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2D5B" w14:textId="6A369C08" w:rsidR="008244A8" w:rsidRDefault="00CB53C7" w:rsidP="00CB2AD4">
      <w:pPr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02DF2251" wp14:editId="1771221E">
            <wp:extent cx="1003300" cy="971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CFC56" w14:textId="77777777" w:rsidR="008244A8" w:rsidRDefault="008244A8" w:rsidP="00CB2AD4">
      <w:pPr>
        <w:jc w:val="center"/>
        <w:rPr>
          <w:sz w:val="23"/>
          <w:szCs w:val="23"/>
        </w:rPr>
      </w:pPr>
    </w:p>
    <w:p w14:paraId="1FF947E2" w14:textId="77777777" w:rsidR="00CB2AD4" w:rsidRPr="005C02FB" w:rsidRDefault="00CB2AD4" w:rsidP="00CB2AD4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</w:rPr>
        <w:t>Международное</w:t>
      </w:r>
      <w:r w:rsidRPr="005C02F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объединение</w:t>
      </w:r>
      <w:r w:rsidRPr="005C02F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преподавателей</w:t>
      </w:r>
      <w:r w:rsidRPr="005C02F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и</w:t>
      </w:r>
      <w:r w:rsidRPr="005C02F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ученых</w:t>
      </w:r>
    </w:p>
    <w:p w14:paraId="39477E5F" w14:textId="77777777" w:rsidR="00CB2AD4" w:rsidRDefault="00CB2AD4" w:rsidP="00CB2AD4">
      <w:pPr>
        <w:jc w:val="center"/>
        <w:rPr>
          <w:sz w:val="23"/>
          <w:szCs w:val="23"/>
          <w:lang w:val="en-US"/>
        </w:rPr>
      </w:pPr>
      <w:r w:rsidRPr="00CB2AD4">
        <w:rPr>
          <w:sz w:val="23"/>
          <w:szCs w:val="23"/>
          <w:lang w:val="en-US"/>
        </w:rPr>
        <w:t>International Collaboration of Teachers and Scientists (ICTS)</w:t>
      </w:r>
    </w:p>
    <w:p w14:paraId="06C7D11E" w14:textId="77777777" w:rsidR="00CB2AD4" w:rsidRDefault="00CB2AD4" w:rsidP="00CB2AD4">
      <w:pPr>
        <w:rPr>
          <w:sz w:val="23"/>
          <w:szCs w:val="23"/>
          <w:lang w:val="en-US"/>
        </w:rPr>
      </w:pPr>
    </w:p>
    <w:p w14:paraId="3AAE0DC4" w14:textId="77777777" w:rsidR="00CB2AD4" w:rsidRDefault="00CB2AD4" w:rsidP="00CB2AD4">
      <w:pPr>
        <w:rPr>
          <w:sz w:val="23"/>
          <w:szCs w:val="23"/>
          <w:lang w:val="en-US"/>
        </w:rPr>
      </w:pPr>
    </w:p>
    <w:p w14:paraId="4252F5F0" w14:textId="77777777" w:rsidR="00CB2AD4" w:rsidRPr="005C02FB" w:rsidRDefault="00CB2AD4" w:rsidP="00CB2AD4">
      <w:pPr>
        <w:jc w:val="right"/>
        <w:rPr>
          <w:sz w:val="23"/>
          <w:szCs w:val="23"/>
        </w:rPr>
      </w:pPr>
      <w:r>
        <w:rPr>
          <w:sz w:val="23"/>
          <w:szCs w:val="23"/>
        </w:rPr>
        <w:t>УТВЕРЖДАЮ</w:t>
      </w:r>
    </w:p>
    <w:p w14:paraId="03B1DAF2" w14:textId="77777777" w:rsidR="00CB2AD4" w:rsidRPr="005C02FB" w:rsidRDefault="00CB2AD4" w:rsidP="00CB2AD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Председатель оргкомитета</w:t>
      </w:r>
    </w:p>
    <w:p w14:paraId="592938D3" w14:textId="77777777" w:rsidR="00CB2AD4" w:rsidRPr="003B3662" w:rsidRDefault="00CB2AD4" w:rsidP="00CB2AD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I</w:t>
      </w:r>
      <w:r w:rsidR="003B3662">
        <w:rPr>
          <w:sz w:val="23"/>
          <w:szCs w:val="23"/>
          <w:lang w:val="en-US"/>
        </w:rPr>
        <w:t>V</w:t>
      </w:r>
      <w:r>
        <w:rPr>
          <w:sz w:val="23"/>
          <w:szCs w:val="23"/>
        </w:rPr>
        <w:t xml:space="preserve"> Международной </w:t>
      </w:r>
      <w:r w:rsidR="003B3662">
        <w:rPr>
          <w:sz w:val="23"/>
          <w:szCs w:val="23"/>
        </w:rPr>
        <w:t xml:space="preserve">студенческой научной </w:t>
      </w:r>
      <w:r>
        <w:rPr>
          <w:sz w:val="23"/>
          <w:szCs w:val="23"/>
        </w:rPr>
        <w:t>конференции</w:t>
      </w:r>
    </w:p>
    <w:p w14:paraId="1D75D85C" w14:textId="77777777" w:rsidR="00CB2AD4" w:rsidRPr="006D15F6" w:rsidRDefault="00CB2AD4" w:rsidP="00CB2AD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«</w:t>
      </w:r>
      <w:r w:rsidR="003B3662">
        <w:rPr>
          <w:sz w:val="23"/>
          <w:szCs w:val="23"/>
        </w:rPr>
        <w:t>Междисциплинарный научный форум</w:t>
      </w:r>
      <w:r>
        <w:rPr>
          <w:sz w:val="23"/>
          <w:szCs w:val="23"/>
        </w:rPr>
        <w:t>»</w:t>
      </w:r>
    </w:p>
    <w:p w14:paraId="4CFA15DE" w14:textId="77777777" w:rsidR="00CB2AD4" w:rsidRPr="006D15F6" w:rsidRDefault="00CB2AD4" w:rsidP="00CB2AD4">
      <w:pPr>
        <w:jc w:val="right"/>
        <w:rPr>
          <w:sz w:val="23"/>
          <w:szCs w:val="23"/>
        </w:rPr>
      </w:pPr>
    </w:p>
    <w:p w14:paraId="3125B453" w14:textId="77777777" w:rsidR="00CB2AD4" w:rsidRPr="00CB2AD4" w:rsidRDefault="00CB2AD4" w:rsidP="00CB2AD4">
      <w:pPr>
        <w:jc w:val="right"/>
        <w:rPr>
          <w:sz w:val="27"/>
          <w:szCs w:val="27"/>
        </w:rPr>
      </w:pPr>
      <w:r>
        <w:rPr>
          <w:sz w:val="23"/>
          <w:szCs w:val="23"/>
        </w:rPr>
        <w:t xml:space="preserve"> _______________ Платонов</w:t>
      </w:r>
      <w:r>
        <w:rPr>
          <w:sz w:val="27"/>
          <w:szCs w:val="27"/>
        </w:rPr>
        <w:t xml:space="preserve"> М.Г. </w:t>
      </w:r>
    </w:p>
    <w:p w14:paraId="0E83A35B" w14:textId="77777777" w:rsidR="00CB2AD4" w:rsidRPr="00CB2AD4" w:rsidRDefault="00CB2AD4" w:rsidP="00CB2AD4">
      <w:pPr>
        <w:rPr>
          <w:sz w:val="27"/>
          <w:szCs w:val="27"/>
        </w:rPr>
      </w:pPr>
    </w:p>
    <w:p w14:paraId="6B1E8D4F" w14:textId="77777777" w:rsidR="00CB2AD4" w:rsidRPr="00CB2AD4" w:rsidRDefault="00CB2AD4" w:rsidP="00CB2AD4">
      <w:pPr>
        <w:rPr>
          <w:sz w:val="27"/>
          <w:szCs w:val="27"/>
        </w:rPr>
      </w:pPr>
    </w:p>
    <w:p w14:paraId="0E1FF2D5" w14:textId="77777777" w:rsidR="00CB2AD4" w:rsidRPr="00CB2AD4" w:rsidRDefault="00CB2AD4" w:rsidP="00CB2AD4">
      <w:pPr>
        <w:rPr>
          <w:sz w:val="27"/>
          <w:szCs w:val="27"/>
        </w:rPr>
      </w:pPr>
    </w:p>
    <w:p w14:paraId="7AB394D7" w14:textId="77777777" w:rsidR="00AF64F6" w:rsidRPr="005C02FB" w:rsidRDefault="00CB2AD4" w:rsidP="00CB2AD4">
      <w:pPr>
        <w:pStyle w:val="5"/>
        <w:jc w:val="center"/>
        <w:rPr>
          <w:sz w:val="24"/>
          <w:szCs w:val="24"/>
        </w:rPr>
      </w:pPr>
      <w:r w:rsidRPr="00CB2AD4">
        <w:rPr>
          <w:sz w:val="24"/>
          <w:szCs w:val="24"/>
        </w:rPr>
        <w:t xml:space="preserve">Положение о проведении </w:t>
      </w:r>
    </w:p>
    <w:p w14:paraId="5661F68A" w14:textId="77777777" w:rsidR="00AF64F6" w:rsidRPr="00AF64F6" w:rsidRDefault="00BE3B37" w:rsidP="00CB2AD4">
      <w:pPr>
        <w:pStyle w:val="5"/>
        <w:jc w:val="center"/>
        <w:rPr>
          <w:sz w:val="24"/>
          <w:szCs w:val="24"/>
        </w:rPr>
      </w:pPr>
      <w:r w:rsidRPr="00CB2AD4">
        <w:rPr>
          <w:sz w:val="24"/>
          <w:szCs w:val="24"/>
        </w:rPr>
        <w:t>I</w:t>
      </w:r>
      <w:r w:rsidRPr="00CB2AD4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 w:rsidR="00AF64F6">
        <w:rPr>
          <w:sz w:val="24"/>
          <w:szCs w:val="24"/>
        </w:rPr>
        <w:t>Международн</w:t>
      </w:r>
      <w:r w:rsidR="007A7B4E">
        <w:rPr>
          <w:sz w:val="24"/>
          <w:szCs w:val="24"/>
        </w:rPr>
        <w:t>ой студенческой научной конференции</w:t>
      </w:r>
      <w:r w:rsidR="00CB2AD4" w:rsidRPr="00CB2AD4">
        <w:rPr>
          <w:sz w:val="24"/>
          <w:szCs w:val="24"/>
        </w:rPr>
        <w:t xml:space="preserve">  </w:t>
      </w:r>
    </w:p>
    <w:p w14:paraId="073BDE7C" w14:textId="77777777" w:rsidR="00CB2AD4" w:rsidRDefault="007A7B4E" w:rsidP="00CB2AD4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CB2AD4" w:rsidRPr="00CB2AD4">
        <w:rPr>
          <w:sz w:val="24"/>
          <w:szCs w:val="24"/>
        </w:rPr>
        <w:t>Междисциплинарный научный форум</w:t>
      </w:r>
      <w:r w:rsidR="00BE3B37">
        <w:rPr>
          <w:sz w:val="24"/>
          <w:szCs w:val="24"/>
        </w:rPr>
        <w:t xml:space="preserve"> 2020</w:t>
      </w:r>
      <w:r>
        <w:rPr>
          <w:sz w:val="24"/>
          <w:szCs w:val="24"/>
        </w:rPr>
        <w:t>»</w:t>
      </w:r>
    </w:p>
    <w:p w14:paraId="1ED2E010" w14:textId="77777777" w:rsidR="007A7B4E" w:rsidRDefault="007A7B4E" w:rsidP="00CB2AD4">
      <w:pPr>
        <w:pStyle w:val="5"/>
        <w:jc w:val="center"/>
        <w:rPr>
          <w:sz w:val="24"/>
          <w:szCs w:val="24"/>
        </w:rPr>
      </w:pPr>
    </w:p>
    <w:p w14:paraId="1AEA9550" w14:textId="77777777" w:rsidR="007A7B4E" w:rsidRDefault="007A7B4E" w:rsidP="007A7B4E">
      <w:pPr>
        <w:pStyle w:val="5"/>
        <w:rPr>
          <w:b w:val="0"/>
          <w:sz w:val="24"/>
          <w:szCs w:val="24"/>
        </w:rPr>
      </w:pPr>
      <w:r w:rsidRPr="007A7B4E">
        <w:rPr>
          <w:b w:val="0"/>
          <w:sz w:val="24"/>
          <w:szCs w:val="24"/>
        </w:rPr>
        <w:t xml:space="preserve">Международная студенческая научная конференция </w:t>
      </w:r>
      <w:r w:rsidR="00282017">
        <w:rPr>
          <w:sz w:val="24"/>
          <w:szCs w:val="24"/>
        </w:rPr>
        <w:t>«I</w:t>
      </w:r>
      <w:r w:rsidR="00282017">
        <w:rPr>
          <w:sz w:val="24"/>
          <w:szCs w:val="24"/>
          <w:lang w:val="en-US"/>
        </w:rPr>
        <w:t>V</w:t>
      </w:r>
      <w:r w:rsidRPr="007A7B4E">
        <w:rPr>
          <w:sz w:val="24"/>
          <w:szCs w:val="24"/>
        </w:rPr>
        <w:t xml:space="preserve"> Междисциплинарный научный форум»</w:t>
      </w:r>
      <w:r w:rsidRPr="007A7B4E">
        <w:rPr>
          <w:b w:val="0"/>
          <w:sz w:val="24"/>
          <w:szCs w:val="24"/>
        </w:rPr>
        <w:t xml:space="preserve"> (далее – Конференция) учреждена и проводится Международным объединением преподавателей и ученых (</w:t>
      </w:r>
      <w:proofErr w:type="spellStart"/>
      <w:r w:rsidRPr="007A7B4E">
        <w:rPr>
          <w:b w:val="0"/>
          <w:sz w:val="24"/>
          <w:szCs w:val="24"/>
        </w:rPr>
        <w:t>International</w:t>
      </w:r>
      <w:proofErr w:type="spellEnd"/>
      <w:r w:rsidRPr="007A7B4E">
        <w:rPr>
          <w:b w:val="0"/>
          <w:sz w:val="24"/>
          <w:szCs w:val="24"/>
        </w:rPr>
        <w:t xml:space="preserve"> </w:t>
      </w:r>
      <w:proofErr w:type="spellStart"/>
      <w:r w:rsidRPr="007A7B4E">
        <w:rPr>
          <w:b w:val="0"/>
          <w:sz w:val="24"/>
          <w:szCs w:val="24"/>
        </w:rPr>
        <w:t>Collaboration</w:t>
      </w:r>
      <w:proofErr w:type="spellEnd"/>
      <w:r w:rsidRPr="007A7B4E">
        <w:rPr>
          <w:b w:val="0"/>
          <w:sz w:val="24"/>
          <w:szCs w:val="24"/>
        </w:rPr>
        <w:t xml:space="preserve"> </w:t>
      </w:r>
      <w:proofErr w:type="spellStart"/>
      <w:r w:rsidRPr="007A7B4E">
        <w:rPr>
          <w:b w:val="0"/>
          <w:sz w:val="24"/>
          <w:szCs w:val="24"/>
        </w:rPr>
        <w:t>of</w:t>
      </w:r>
      <w:proofErr w:type="spellEnd"/>
      <w:r w:rsidRPr="007A7B4E">
        <w:rPr>
          <w:b w:val="0"/>
          <w:sz w:val="24"/>
          <w:szCs w:val="24"/>
        </w:rPr>
        <w:t xml:space="preserve"> </w:t>
      </w:r>
      <w:proofErr w:type="spellStart"/>
      <w:r w:rsidRPr="007A7B4E">
        <w:rPr>
          <w:b w:val="0"/>
          <w:sz w:val="24"/>
          <w:szCs w:val="24"/>
        </w:rPr>
        <w:t>Teachers</w:t>
      </w:r>
      <w:proofErr w:type="spellEnd"/>
      <w:r w:rsidRPr="007A7B4E">
        <w:rPr>
          <w:b w:val="0"/>
          <w:sz w:val="24"/>
          <w:szCs w:val="24"/>
        </w:rPr>
        <w:t xml:space="preserve"> </w:t>
      </w:r>
      <w:proofErr w:type="spellStart"/>
      <w:r w:rsidRPr="007A7B4E">
        <w:rPr>
          <w:b w:val="0"/>
          <w:sz w:val="24"/>
          <w:szCs w:val="24"/>
        </w:rPr>
        <w:t>and</w:t>
      </w:r>
      <w:proofErr w:type="spellEnd"/>
      <w:r w:rsidRPr="007A7B4E">
        <w:rPr>
          <w:b w:val="0"/>
          <w:sz w:val="24"/>
          <w:szCs w:val="24"/>
        </w:rPr>
        <w:t xml:space="preserve"> </w:t>
      </w:r>
      <w:proofErr w:type="spellStart"/>
      <w:r w:rsidRPr="007A7B4E">
        <w:rPr>
          <w:b w:val="0"/>
          <w:sz w:val="24"/>
          <w:szCs w:val="24"/>
        </w:rPr>
        <w:t>Scientists</w:t>
      </w:r>
      <w:proofErr w:type="spellEnd"/>
      <w:r w:rsidRPr="007A7B4E">
        <w:rPr>
          <w:b w:val="0"/>
          <w:sz w:val="24"/>
          <w:szCs w:val="24"/>
        </w:rPr>
        <w:t>).</w:t>
      </w:r>
    </w:p>
    <w:p w14:paraId="346EED30" w14:textId="77777777" w:rsidR="007A7B4E" w:rsidRDefault="007A7B4E" w:rsidP="007A7B4E">
      <w:pPr>
        <w:pStyle w:val="5"/>
        <w:rPr>
          <w:sz w:val="28"/>
          <w:szCs w:val="28"/>
        </w:rPr>
      </w:pPr>
      <w:r w:rsidRPr="007A7B4E">
        <w:rPr>
          <w:sz w:val="28"/>
          <w:szCs w:val="28"/>
        </w:rPr>
        <w:t>Цель конференции</w:t>
      </w:r>
    </w:p>
    <w:p w14:paraId="1E8E1D16" w14:textId="77777777" w:rsidR="007A7B4E" w:rsidRDefault="00282017" w:rsidP="006D15F6">
      <w:pPr>
        <w:pStyle w:val="text-indenttext-justify"/>
      </w:pPr>
      <w:r>
        <w:t>Популяризац</w:t>
      </w:r>
      <w:r w:rsidRPr="00282017">
        <w:t>ия</w:t>
      </w:r>
      <w:r w:rsidR="007A7B4E">
        <w:t xml:space="preserve"> научно-исследовательской и научно-практической деятельности среди учащейся молодежи.</w:t>
      </w:r>
      <w:r w:rsidR="00E939C9">
        <w:t xml:space="preserve"> Помощь</w:t>
      </w:r>
      <w:r w:rsidR="007A7B4E">
        <w:t xml:space="preserve"> образовательным учреждениям в формировании полноценного сообщества молодых ученых, готовых к исследовательским вызовам современности, обладающих всеми необходимыми для этого качествами.</w:t>
      </w:r>
    </w:p>
    <w:p w14:paraId="4CFE95E1" w14:textId="77777777" w:rsidR="007A7B4E" w:rsidRPr="00CD2401" w:rsidRDefault="007A7B4E" w:rsidP="007A7B4E">
      <w:pPr>
        <w:pStyle w:val="text-indenttext-justify0"/>
        <w:rPr>
          <w:b/>
          <w:sz w:val="28"/>
          <w:szCs w:val="28"/>
        </w:rPr>
      </w:pPr>
      <w:r w:rsidRPr="00CD2401">
        <w:rPr>
          <w:b/>
          <w:sz w:val="28"/>
          <w:szCs w:val="28"/>
        </w:rPr>
        <w:t xml:space="preserve">Задачи </w:t>
      </w:r>
      <w:r w:rsidR="00E939C9" w:rsidRPr="00CD2401">
        <w:rPr>
          <w:b/>
          <w:sz w:val="28"/>
          <w:szCs w:val="28"/>
        </w:rPr>
        <w:t>конференции</w:t>
      </w:r>
      <w:r w:rsidRPr="00CD2401">
        <w:rPr>
          <w:b/>
          <w:sz w:val="28"/>
          <w:szCs w:val="28"/>
        </w:rPr>
        <w:t>:</w:t>
      </w:r>
    </w:p>
    <w:p w14:paraId="5DC8BE1D" w14:textId="77777777" w:rsidR="00CD2401" w:rsidRDefault="007A7B4E" w:rsidP="009E5F71">
      <w:pPr>
        <w:pStyle w:val="text-indenttext-justify0"/>
        <w:numPr>
          <w:ilvl w:val="0"/>
          <w:numId w:val="7"/>
        </w:numPr>
      </w:pPr>
      <w:r w:rsidRPr="000D2C00">
        <w:t>выявление,</w:t>
      </w:r>
      <w:r w:rsidR="00282017" w:rsidRPr="000D2C00">
        <w:t xml:space="preserve"> </w:t>
      </w:r>
      <w:r w:rsidRPr="000D2C00">
        <w:t>развитие и стимулирование интереса учащихся к исследовательской и проектной деятельности, ориентация на практическое применение собственных исследований и создание общественно значимых проектов</w:t>
      </w:r>
      <w:r w:rsidR="0023687C" w:rsidRPr="000D2C00">
        <w:t>;</w:t>
      </w:r>
    </w:p>
    <w:p w14:paraId="79325585" w14:textId="77777777" w:rsidR="00CD2401" w:rsidRDefault="0023687C" w:rsidP="009E5F71">
      <w:pPr>
        <w:pStyle w:val="text-indenttext-justify0"/>
        <w:numPr>
          <w:ilvl w:val="0"/>
          <w:numId w:val="7"/>
        </w:numPr>
      </w:pPr>
      <w:r w:rsidRPr="000D2C00">
        <w:t>повысить профессиональную компетентность преподавателей, руководителей научно-исследовательской деятельности студентов;</w:t>
      </w:r>
    </w:p>
    <w:p w14:paraId="1B07BA3E" w14:textId="77777777" w:rsidR="00FC13EC" w:rsidRDefault="0023687C" w:rsidP="009E5F71">
      <w:pPr>
        <w:pStyle w:val="text-indenttext-justify0"/>
        <w:numPr>
          <w:ilvl w:val="0"/>
          <w:numId w:val="7"/>
        </w:numPr>
      </w:pPr>
      <w:r w:rsidRPr="000D2C00">
        <w:t>с</w:t>
      </w:r>
      <w:r w:rsidR="00FC13EC" w:rsidRPr="000D2C00">
        <w:t>оздать научную платформу для обмена научным и исследовательским опытом, представляющим стартовую площадку последующим масштабным научным проектам и исследованиям</w:t>
      </w:r>
      <w:r w:rsidR="00CD2401">
        <w:t>.</w:t>
      </w:r>
    </w:p>
    <w:p w14:paraId="128097CB" w14:textId="77777777" w:rsidR="00CD2401" w:rsidRPr="000D2C00" w:rsidRDefault="00CD2401" w:rsidP="00CD2401">
      <w:pPr>
        <w:pStyle w:val="text-indenttext-justify0"/>
        <w:ind w:left="720"/>
      </w:pPr>
    </w:p>
    <w:p w14:paraId="6A4C1438" w14:textId="77777777" w:rsidR="0023687C" w:rsidRPr="005B5D1B" w:rsidRDefault="0023687C" w:rsidP="007A7B4E">
      <w:pPr>
        <w:pStyle w:val="text-indenttext-justify0"/>
        <w:rPr>
          <w:b/>
          <w:sz w:val="28"/>
          <w:szCs w:val="28"/>
        </w:rPr>
      </w:pPr>
      <w:r w:rsidRPr="005B5D1B">
        <w:rPr>
          <w:b/>
          <w:sz w:val="28"/>
          <w:szCs w:val="28"/>
        </w:rPr>
        <w:lastRenderedPageBreak/>
        <w:t>Участники Конференции</w:t>
      </w:r>
    </w:p>
    <w:p w14:paraId="03B0A182" w14:textId="77777777" w:rsidR="0023687C" w:rsidRPr="000D2C00" w:rsidRDefault="002D4367" w:rsidP="007A7B4E">
      <w:pPr>
        <w:pStyle w:val="text-indenttext-justify0"/>
      </w:pPr>
      <w:r w:rsidRPr="000D2C00">
        <w:t>К участию приглашаются учащиеся средне-специальных (</w:t>
      </w:r>
      <w:r w:rsidR="007674AC" w:rsidRPr="000D2C00">
        <w:t>колледжи</w:t>
      </w:r>
      <w:r w:rsidRPr="000D2C00">
        <w:t>) и высших учебных заведений (студенты, аспиранты, магистранты).</w:t>
      </w:r>
    </w:p>
    <w:p w14:paraId="2A30A0B1" w14:textId="77777777" w:rsidR="007674AC" w:rsidRPr="000D2C00" w:rsidRDefault="007674AC" w:rsidP="007A7B4E">
      <w:pPr>
        <w:pStyle w:val="text-indenttext-justify0"/>
      </w:pPr>
      <w:r w:rsidRPr="000D2C00">
        <w:t>Проекты могут быть выполнены индивидуально или творческим коллективом (2-3 человека).</w:t>
      </w:r>
    </w:p>
    <w:p w14:paraId="26915D13" w14:textId="77777777" w:rsidR="007674AC" w:rsidRPr="005B5D1B" w:rsidRDefault="007674AC" w:rsidP="0094269E">
      <w:pPr>
        <w:pStyle w:val="text-indenttext-justify0"/>
        <w:rPr>
          <w:b/>
          <w:sz w:val="28"/>
          <w:szCs w:val="28"/>
        </w:rPr>
      </w:pPr>
      <w:r w:rsidRPr="005B5D1B">
        <w:rPr>
          <w:b/>
          <w:sz w:val="28"/>
          <w:szCs w:val="28"/>
        </w:rPr>
        <w:t xml:space="preserve">Условия проведения и </w:t>
      </w:r>
      <w:r w:rsidR="000F3CB9">
        <w:rPr>
          <w:b/>
          <w:sz w:val="28"/>
          <w:szCs w:val="28"/>
        </w:rPr>
        <w:t xml:space="preserve">научные </w:t>
      </w:r>
      <w:r w:rsidRPr="005B5D1B">
        <w:rPr>
          <w:b/>
          <w:sz w:val="28"/>
          <w:szCs w:val="28"/>
        </w:rPr>
        <w:t xml:space="preserve">направления </w:t>
      </w:r>
      <w:r w:rsidR="000F3CB9">
        <w:rPr>
          <w:b/>
          <w:sz w:val="28"/>
          <w:szCs w:val="28"/>
        </w:rPr>
        <w:t>Конференции</w:t>
      </w:r>
    </w:p>
    <w:p w14:paraId="31AC7347" w14:textId="77777777" w:rsidR="007674AC" w:rsidRDefault="007674AC" w:rsidP="007A7B4E">
      <w:pPr>
        <w:pStyle w:val="text-indenttext-justify0"/>
      </w:pPr>
      <w:r>
        <w:t>К участию в конференции могут быть представлены научные работы,</w:t>
      </w:r>
      <w:r w:rsidR="00282017">
        <w:t xml:space="preserve"> исследования,</w:t>
      </w:r>
      <w:r>
        <w:t xml:space="preserve"> курсовые и дипломные проекты,</w:t>
      </w:r>
      <w:r w:rsidR="001C52AC">
        <w:t xml:space="preserve"> рефераты.  Работа может быть выполнена в </w:t>
      </w:r>
      <w:r>
        <w:t>соавторстве с</w:t>
      </w:r>
      <w:r w:rsidR="001C52AC">
        <w:t xml:space="preserve"> научным</w:t>
      </w:r>
      <w:r>
        <w:t xml:space="preserve"> руководителем.</w:t>
      </w:r>
    </w:p>
    <w:p w14:paraId="3FCF284F" w14:textId="77777777" w:rsidR="007674AC" w:rsidRDefault="007674AC" w:rsidP="007674AC">
      <w:pPr>
        <w:pStyle w:val="a4"/>
      </w:pPr>
      <w:r>
        <w:t xml:space="preserve">Конференция проводится в заочной форме по следующим научным направлениям: </w:t>
      </w:r>
    </w:p>
    <w:p w14:paraId="094A3D6A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  <w:sectPr w:rsidR="007674AC" w:rsidSect="004F3C4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22AF67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Архитектура</w:t>
      </w:r>
    </w:p>
    <w:p w14:paraId="4DAFB61E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Астрономия</w:t>
      </w:r>
    </w:p>
    <w:p w14:paraId="68EA8379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Биология</w:t>
      </w:r>
    </w:p>
    <w:p w14:paraId="07C2BABD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Ветеринария</w:t>
      </w:r>
    </w:p>
    <w:p w14:paraId="548288D9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География</w:t>
      </w:r>
    </w:p>
    <w:p w14:paraId="2EC8E2C5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Геология</w:t>
      </w:r>
    </w:p>
    <w:p w14:paraId="6BB075A8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Дизайн</w:t>
      </w:r>
    </w:p>
    <w:p w14:paraId="6B9EA2EB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Зоология</w:t>
      </w:r>
    </w:p>
    <w:p w14:paraId="3FDCF8FF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Искусствоведение</w:t>
      </w:r>
    </w:p>
    <w:p w14:paraId="1B493092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История</w:t>
      </w:r>
    </w:p>
    <w:p w14:paraId="61D91406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Краеведение</w:t>
      </w:r>
    </w:p>
    <w:p w14:paraId="5FE212DA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Культурология</w:t>
      </w:r>
    </w:p>
    <w:p w14:paraId="7EFA2BE1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Лингвистика</w:t>
      </w:r>
    </w:p>
    <w:p w14:paraId="5E724C26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Литературоведение</w:t>
      </w:r>
    </w:p>
    <w:p w14:paraId="61E03FEB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Медицина</w:t>
      </w:r>
    </w:p>
    <w:p w14:paraId="73010CB5" w14:textId="77777777" w:rsidR="007674AC" w:rsidRDefault="007674AC" w:rsidP="007674AC">
      <w:pPr>
        <w:numPr>
          <w:ilvl w:val="0"/>
          <w:numId w:val="1"/>
        </w:numPr>
        <w:spacing w:before="100" w:beforeAutospacing="1" w:after="100" w:afterAutospacing="1"/>
      </w:pPr>
      <w:r>
        <w:t>Музыка</w:t>
      </w:r>
    </w:p>
    <w:p w14:paraId="0A518301" w14:textId="77777777" w:rsidR="00CD2401" w:rsidRDefault="007674AC" w:rsidP="00CD2401">
      <w:pPr>
        <w:numPr>
          <w:ilvl w:val="0"/>
          <w:numId w:val="1"/>
        </w:numPr>
        <w:spacing w:before="100" w:beforeAutospacing="1" w:after="100" w:afterAutospacing="1"/>
      </w:pPr>
      <w:r>
        <w:t>Педагогика</w:t>
      </w:r>
    </w:p>
    <w:p w14:paraId="741B6B97" w14:textId="77777777" w:rsidR="00A84D0B" w:rsidRDefault="00A84D0B" w:rsidP="007674AC">
      <w:pPr>
        <w:numPr>
          <w:ilvl w:val="0"/>
          <w:numId w:val="2"/>
        </w:numPr>
        <w:spacing w:before="100" w:beforeAutospacing="1" w:after="100" w:afterAutospacing="1"/>
      </w:pPr>
      <w:r>
        <w:t>Политология</w:t>
      </w:r>
    </w:p>
    <w:p w14:paraId="5AFB82D4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Психология</w:t>
      </w:r>
    </w:p>
    <w:p w14:paraId="7DD6EC55" w14:textId="77777777" w:rsidR="007674AC" w:rsidRDefault="007674AC" w:rsidP="00235E4A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</w:pPr>
      <w:r>
        <w:t>Религиоведение</w:t>
      </w:r>
    </w:p>
    <w:p w14:paraId="3935799B" w14:textId="77777777" w:rsidR="007674AC" w:rsidRDefault="007674AC" w:rsidP="00235E4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</w:pPr>
      <w:r>
        <w:t>Сельскохозяйственные науки</w:t>
      </w:r>
    </w:p>
    <w:p w14:paraId="53870B8B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Социология</w:t>
      </w:r>
    </w:p>
    <w:p w14:paraId="7ED2C456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Технические науки и ИТ</w:t>
      </w:r>
    </w:p>
    <w:p w14:paraId="76C30635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Фармацевтика</w:t>
      </w:r>
    </w:p>
    <w:p w14:paraId="32D21FE8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Физико-математические науки</w:t>
      </w:r>
    </w:p>
    <w:p w14:paraId="421EDC7A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Физическая культура</w:t>
      </w:r>
    </w:p>
    <w:p w14:paraId="34FCFBF4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Филология</w:t>
      </w:r>
    </w:p>
    <w:p w14:paraId="685A8BFE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Философия</w:t>
      </w:r>
    </w:p>
    <w:p w14:paraId="74B96CA2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Химия</w:t>
      </w:r>
    </w:p>
    <w:p w14:paraId="08896922" w14:textId="77777777" w:rsidR="007674AC" w:rsidRDefault="007674AC" w:rsidP="00235E4A">
      <w:pPr>
        <w:numPr>
          <w:ilvl w:val="0"/>
          <w:numId w:val="2"/>
        </w:numPr>
        <w:spacing w:before="100" w:beforeAutospacing="1" w:after="100" w:afterAutospacing="1"/>
      </w:pPr>
      <w:r>
        <w:t>Экология</w:t>
      </w:r>
    </w:p>
    <w:p w14:paraId="1A92EE95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Экономика</w:t>
      </w:r>
    </w:p>
    <w:p w14:paraId="11D78A92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Реклама и PR</w:t>
      </w:r>
    </w:p>
    <w:p w14:paraId="14EBBE9C" w14:textId="77777777" w:rsidR="007674AC" w:rsidRDefault="007674AC" w:rsidP="007674AC">
      <w:pPr>
        <w:numPr>
          <w:ilvl w:val="0"/>
          <w:numId w:val="2"/>
        </w:numPr>
        <w:spacing w:before="100" w:beforeAutospacing="1" w:after="100" w:afterAutospacing="1"/>
      </w:pPr>
      <w:r>
        <w:t>Этнография</w:t>
      </w:r>
    </w:p>
    <w:p w14:paraId="32FC29A9" w14:textId="77777777" w:rsidR="00CD2401" w:rsidRPr="000D2C00" w:rsidRDefault="00E939C9" w:rsidP="00CD2401">
      <w:pPr>
        <w:numPr>
          <w:ilvl w:val="0"/>
          <w:numId w:val="2"/>
        </w:numPr>
        <w:spacing w:before="100" w:beforeAutospacing="1" w:after="100" w:afterAutospacing="1"/>
        <w:sectPr w:rsidR="00CD2401" w:rsidRPr="000D2C00" w:rsidSect="00235E4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t>Юриспруденции</w:t>
      </w:r>
    </w:p>
    <w:p w14:paraId="0ED6FAB6" w14:textId="77777777" w:rsidR="00235E4A" w:rsidRDefault="00235E4A" w:rsidP="00CD2F22">
      <w:pPr>
        <w:pStyle w:val="text-indenttext-justify0"/>
        <w:spacing w:before="0" w:beforeAutospacing="0" w:after="0" w:afterAutospacing="0"/>
        <w:sectPr w:rsidR="00235E4A" w:rsidSect="002208F4">
          <w:type w:val="continuous"/>
          <w:pgSz w:w="11906" w:h="16838"/>
          <w:pgMar w:top="1134" w:right="1134" w:bottom="720" w:left="1134" w:header="709" w:footer="709" w:gutter="0"/>
          <w:cols w:space="708"/>
          <w:docGrid w:linePitch="360"/>
        </w:sectPr>
      </w:pPr>
    </w:p>
    <w:p w14:paraId="685CC213" w14:textId="77777777" w:rsidR="007674AC" w:rsidRDefault="006203C3" w:rsidP="00CD2F22">
      <w:pPr>
        <w:pStyle w:val="text-indenttext-justify0"/>
        <w:spacing w:before="0" w:beforeAutospacing="0" w:after="0" w:afterAutospacing="0"/>
      </w:pPr>
      <w:r w:rsidRPr="000D2C00">
        <w:t>Текст работы должен соответствовать требованиям, изложенным в Приложении 1 к настоящему Положению. Об</w:t>
      </w:r>
      <w:r w:rsidR="00CD2F22">
        <w:t xml:space="preserve">разец оформления представлен в </w:t>
      </w:r>
      <w:r w:rsidRPr="000D2C00">
        <w:t>Приложении 2.</w:t>
      </w:r>
    </w:p>
    <w:p w14:paraId="498E4851" w14:textId="77777777" w:rsidR="005E6669" w:rsidRPr="000D2C00" w:rsidRDefault="005E6669" w:rsidP="00CD2F22">
      <w:pPr>
        <w:pStyle w:val="text-indenttext-justify0"/>
        <w:spacing w:before="0" w:beforeAutospacing="0" w:after="0" w:afterAutospacing="0"/>
        <w:rPr>
          <w:b/>
        </w:rPr>
      </w:pPr>
    </w:p>
    <w:p w14:paraId="7279171A" w14:textId="77777777" w:rsidR="0023687C" w:rsidRPr="000D2C00" w:rsidRDefault="006203C3" w:rsidP="00CD2F22">
      <w:pPr>
        <w:pStyle w:val="text-indenttext-justify0"/>
        <w:spacing w:before="0" w:beforeAutospacing="0" w:after="0" w:afterAutospacing="0"/>
        <w:rPr>
          <w:b/>
        </w:rPr>
      </w:pPr>
      <w:r w:rsidRPr="000D2C00">
        <w:rPr>
          <w:b/>
        </w:rPr>
        <w:t>Каждый участник Конференции имеет возможность опубликовать свою работу в научном журнале.</w:t>
      </w:r>
    </w:p>
    <w:p w14:paraId="2A782BD2" w14:textId="77777777" w:rsidR="006203C3" w:rsidRDefault="006203C3" w:rsidP="00CD2F22">
      <w:pPr>
        <w:pStyle w:val="text-indenttext-justify0"/>
        <w:spacing w:before="0" w:beforeAutospacing="0" w:after="0" w:afterAutospacing="0"/>
        <w:rPr>
          <w:b/>
          <w:sz w:val="23"/>
          <w:szCs w:val="23"/>
        </w:rPr>
      </w:pPr>
    </w:p>
    <w:p w14:paraId="5F35D601" w14:textId="77777777" w:rsidR="006203C3" w:rsidRDefault="006203C3" w:rsidP="00CD2F22">
      <w:pPr>
        <w:pStyle w:val="text-indenttext-justify0"/>
        <w:spacing w:before="0" w:beforeAutospacing="0" w:after="0" w:afterAutospacing="0"/>
        <w:rPr>
          <w:b/>
          <w:sz w:val="28"/>
          <w:szCs w:val="28"/>
        </w:rPr>
      </w:pPr>
      <w:r w:rsidRPr="005B5D1B">
        <w:rPr>
          <w:b/>
          <w:sz w:val="28"/>
          <w:szCs w:val="28"/>
        </w:rPr>
        <w:t>Научным руководителям</w:t>
      </w:r>
    </w:p>
    <w:p w14:paraId="2F5FBF7A" w14:textId="77777777" w:rsidR="006D15F6" w:rsidRPr="005B5D1B" w:rsidRDefault="006D15F6" w:rsidP="00CD2F22">
      <w:pPr>
        <w:pStyle w:val="text-indenttext-justify0"/>
        <w:spacing w:before="0" w:beforeAutospacing="0" w:after="0" w:afterAutospacing="0"/>
        <w:rPr>
          <w:b/>
          <w:sz w:val="28"/>
          <w:szCs w:val="28"/>
        </w:rPr>
      </w:pPr>
    </w:p>
    <w:p w14:paraId="0741805E" w14:textId="77777777" w:rsidR="007A7B4E" w:rsidRPr="0002478A" w:rsidRDefault="0002478A" w:rsidP="00CD2F22">
      <w:pPr>
        <w:pStyle w:val="5"/>
        <w:spacing w:before="0" w:beforeAutospacing="0" w:after="0" w:afterAutospacing="0"/>
        <w:rPr>
          <w:b w:val="0"/>
          <w:sz w:val="24"/>
          <w:szCs w:val="24"/>
        </w:rPr>
      </w:pPr>
      <w:r w:rsidRPr="0002478A">
        <w:rPr>
          <w:b w:val="0"/>
          <w:sz w:val="24"/>
          <w:szCs w:val="24"/>
        </w:rPr>
        <w:t xml:space="preserve">Для научных руководителей предоставляется возможность организовать свою мини-конференцию в рамках форума (далее - секция). Секция получает статус </w:t>
      </w:r>
      <w:r w:rsidRPr="0002478A">
        <w:rPr>
          <w:sz w:val="24"/>
          <w:szCs w:val="24"/>
        </w:rPr>
        <w:t>активной,</w:t>
      </w:r>
      <w:r w:rsidRPr="0002478A">
        <w:rPr>
          <w:b w:val="0"/>
          <w:sz w:val="24"/>
          <w:szCs w:val="24"/>
        </w:rPr>
        <w:t xml:space="preserve"> если в нее представлено </w:t>
      </w:r>
      <w:r w:rsidRPr="000251F9">
        <w:rPr>
          <w:bCs w:val="0"/>
          <w:sz w:val="24"/>
          <w:szCs w:val="24"/>
        </w:rPr>
        <w:t>не менее 10</w:t>
      </w:r>
      <w:r w:rsidRPr="0002478A">
        <w:rPr>
          <w:b w:val="0"/>
          <w:sz w:val="24"/>
          <w:szCs w:val="24"/>
        </w:rPr>
        <w:t xml:space="preserve"> работ учащихся.</w:t>
      </w:r>
      <w:r w:rsidRPr="0002478A">
        <w:rPr>
          <w:sz w:val="24"/>
          <w:szCs w:val="24"/>
        </w:rPr>
        <w:t xml:space="preserve"> </w:t>
      </w:r>
      <w:r w:rsidRPr="0002478A">
        <w:rPr>
          <w:b w:val="0"/>
          <w:sz w:val="24"/>
          <w:szCs w:val="24"/>
        </w:rPr>
        <w:t xml:space="preserve">Научный руководитель назначается ее председателем и получает возможность модерирования при обсуждении материалов конференции на сайте, а также право выбрать </w:t>
      </w:r>
      <w:r w:rsidRPr="0002478A">
        <w:rPr>
          <w:sz w:val="24"/>
          <w:szCs w:val="24"/>
        </w:rPr>
        <w:t>3 лучшие работы</w:t>
      </w:r>
      <w:r w:rsidRPr="0002478A">
        <w:rPr>
          <w:b w:val="0"/>
          <w:sz w:val="24"/>
          <w:szCs w:val="24"/>
        </w:rPr>
        <w:t xml:space="preserve"> из своей секции. Авторы данных работ получат дипломы победителей.</w:t>
      </w:r>
    </w:p>
    <w:p w14:paraId="76E64FD7" w14:textId="77777777" w:rsidR="00CB2AD4" w:rsidRDefault="00CB2AD4" w:rsidP="00CB2AD4">
      <w:pPr>
        <w:jc w:val="center"/>
      </w:pPr>
    </w:p>
    <w:p w14:paraId="7C91E60F" w14:textId="77777777" w:rsidR="00D42BB0" w:rsidRDefault="00D42BB0" w:rsidP="000D2C00">
      <w:pPr>
        <w:ind w:left="-540"/>
        <w:rPr>
          <w:b/>
        </w:rPr>
      </w:pPr>
    </w:p>
    <w:p w14:paraId="0433D081" w14:textId="77777777" w:rsidR="00CD2F22" w:rsidRDefault="00CD2F22" w:rsidP="00D42BB0">
      <w:pPr>
        <w:rPr>
          <w:b/>
        </w:rPr>
      </w:pPr>
    </w:p>
    <w:p w14:paraId="52D28C80" w14:textId="77777777" w:rsidR="00CD2F22" w:rsidRDefault="00CD2F22" w:rsidP="00D42BB0">
      <w:pPr>
        <w:rPr>
          <w:b/>
        </w:rPr>
      </w:pPr>
    </w:p>
    <w:p w14:paraId="7264E7B5" w14:textId="77777777" w:rsidR="00CD2F22" w:rsidRDefault="00CD2F22" w:rsidP="00D42BB0">
      <w:pPr>
        <w:rPr>
          <w:b/>
        </w:rPr>
      </w:pPr>
    </w:p>
    <w:p w14:paraId="241A0976" w14:textId="77777777" w:rsidR="0002478A" w:rsidRPr="000251F9" w:rsidRDefault="0002478A" w:rsidP="00D42BB0">
      <w:pPr>
        <w:rPr>
          <w:sz w:val="28"/>
          <w:szCs w:val="28"/>
        </w:rPr>
      </w:pPr>
      <w:r w:rsidRPr="000251F9">
        <w:rPr>
          <w:b/>
          <w:sz w:val="28"/>
          <w:szCs w:val="28"/>
        </w:rPr>
        <w:t>Порядок награждения руководителей</w:t>
      </w:r>
      <w:r w:rsidRPr="000251F9">
        <w:rPr>
          <w:sz w:val="28"/>
          <w:szCs w:val="28"/>
        </w:rPr>
        <w:t xml:space="preserve"> </w:t>
      </w:r>
    </w:p>
    <w:p w14:paraId="15E9AD57" w14:textId="77777777" w:rsidR="0002478A" w:rsidRPr="000D2C00" w:rsidRDefault="0002478A"/>
    <w:p w14:paraId="40ABA24B" w14:textId="77777777" w:rsidR="000251F9" w:rsidRPr="000251F9" w:rsidRDefault="008244A8" w:rsidP="009E5F71">
      <w:pPr>
        <w:numPr>
          <w:ilvl w:val="0"/>
          <w:numId w:val="9"/>
        </w:numPr>
      </w:pPr>
      <w:r w:rsidRPr="000251F9">
        <w:rPr>
          <w:color w:val="222222"/>
          <w:shd w:val="clear" w:color="auto" w:fill="FFFFFF"/>
        </w:rPr>
        <w:t xml:space="preserve">Все научные руководители секций (в секцию должно быть представлено не менее 5 работ студентов) после подведения итогов работы конференции получат </w:t>
      </w:r>
      <w:r w:rsidRPr="000251F9">
        <w:rPr>
          <w:b/>
          <w:color w:val="222222"/>
          <w:shd w:val="clear" w:color="auto" w:fill="FFFFFF"/>
        </w:rPr>
        <w:t>электронный сертификат,</w:t>
      </w:r>
      <w:r w:rsidRPr="000251F9">
        <w:rPr>
          <w:color w:val="222222"/>
          <w:shd w:val="clear" w:color="auto" w:fill="FFFFFF"/>
        </w:rPr>
        <w:t xml:space="preserve"> подтверждающий участие в работе конференции в качестве научного руководителя секции.</w:t>
      </w:r>
    </w:p>
    <w:p w14:paraId="137E0039" w14:textId="77777777" w:rsidR="000251F9" w:rsidRDefault="0002478A" w:rsidP="009E5F71">
      <w:pPr>
        <w:numPr>
          <w:ilvl w:val="0"/>
          <w:numId w:val="9"/>
        </w:numPr>
      </w:pPr>
      <w:r w:rsidRPr="000D2C00">
        <w:t xml:space="preserve">Руководители активных секций </w:t>
      </w:r>
      <w:r w:rsidRPr="000251F9">
        <w:rPr>
          <w:b/>
        </w:rPr>
        <w:t>(активной</w:t>
      </w:r>
      <w:r w:rsidRPr="000D2C00">
        <w:t xml:space="preserve"> считается секция, в которую представлено не </w:t>
      </w:r>
      <w:r w:rsidRPr="000251F9">
        <w:rPr>
          <w:b/>
        </w:rPr>
        <w:t>менее 10</w:t>
      </w:r>
      <w:r w:rsidRPr="000D2C00">
        <w:t xml:space="preserve"> работ учащихся) будут награждены дипломами за успешную организацию и руководство самостоятельной конференцией (секцией) в рамках Конференции.</w:t>
      </w:r>
    </w:p>
    <w:p w14:paraId="63DB508A" w14:textId="77777777" w:rsidR="000251F9" w:rsidRDefault="0002478A" w:rsidP="009E5F71">
      <w:pPr>
        <w:numPr>
          <w:ilvl w:val="0"/>
          <w:numId w:val="9"/>
        </w:numPr>
      </w:pPr>
      <w:r w:rsidRPr="000D2C00">
        <w:t>Руководители активных секций, в которые заявлено к участию не менее 15 работ, а также не менее 5 из них заявлены к публикации в сборнике материалов конференции, по желанию получат: персональную благодарность за активное участие в работе Конференции.</w:t>
      </w:r>
    </w:p>
    <w:p w14:paraId="6FADA30F" w14:textId="77777777" w:rsidR="00CB2AD4" w:rsidRPr="000D2C00" w:rsidRDefault="0002478A" w:rsidP="009E5F71">
      <w:pPr>
        <w:numPr>
          <w:ilvl w:val="0"/>
          <w:numId w:val="9"/>
        </w:numPr>
      </w:pPr>
      <w:r w:rsidRPr="000D2C00">
        <w:t>Если от одного учебного заведения на Конференции представлено 3 и более активных секции – учреждение получит благодарность за содействие в организации и проведении Конференции.</w:t>
      </w:r>
    </w:p>
    <w:p w14:paraId="735569FC" w14:textId="77777777" w:rsidR="0002478A" w:rsidRPr="000D2C00" w:rsidRDefault="0002478A" w:rsidP="0002478A">
      <w:pPr>
        <w:ind w:left="708"/>
      </w:pPr>
    </w:p>
    <w:p w14:paraId="2ECFEC59" w14:textId="77777777" w:rsidR="0002478A" w:rsidRDefault="0002478A" w:rsidP="00D42BB0">
      <w:r w:rsidRPr="000D2C00">
        <w:t>Все уч</w:t>
      </w:r>
      <w:r w:rsidR="007D1862" w:rsidRPr="000D2C00">
        <w:t>астники и научные руководители</w:t>
      </w:r>
      <w:r w:rsidRPr="000D2C00">
        <w:t xml:space="preserve"> получат сертификаты, подтвер</w:t>
      </w:r>
      <w:r w:rsidR="007D1862" w:rsidRPr="000D2C00">
        <w:t>ждающие участие в конференции, которые будут доступны в личных кабинетах после подведения итогов.</w:t>
      </w:r>
    </w:p>
    <w:p w14:paraId="79AAD949" w14:textId="77777777" w:rsidR="00A55061" w:rsidRPr="000D2C00" w:rsidRDefault="00A55061" w:rsidP="00D42BB0"/>
    <w:p w14:paraId="2A5EC63F" w14:textId="77777777" w:rsidR="0002478A" w:rsidRPr="000D2C00" w:rsidRDefault="0002478A" w:rsidP="00D42BB0">
      <w:r w:rsidRPr="000D2C00">
        <w:t xml:space="preserve">Все дипломы, сертификаты и благодарности (кроме электронных) высылаются </w:t>
      </w:r>
      <w:r w:rsidR="00A55061">
        <w:t>регистрируемым почтовым отправлением</w:t>
      </w:r>
      <w:r w:rsidRPr="000D2C00">
        <w:t>. Документы участников секций высылаются по почтовому адресу руководителя секции.</w:t>
      </w:r>
    </w:p>
    <w:p w14:paraId="10E83B20" w14:textId="77777777" w:rsidR="007D1862" w:rsidRDefault="007D1862" w:rsidP="00D42BB0">
      <w:pPr>
        <w:rPr>
          <w:sz w:val="23"/>
          <w:szCs w:val="23"/>
        </w:rPr>
      </w:pPr>
    </w:p>
    <w:p w14:paraId="3831051B" w14:textId="77777777" w:rsidR="007D1862" w:rsidRPr="005B5D1B" w:rsidRDefault="007D1862" w:rsidP="00D42BB0">
      <w:pPr>
        <w:rPr>
          <w:sz w:val="28"/>
          <w:szCs w:val="28"/>
        </w:rPr>
      </w:pPr>
      <w:r w:rsidRPr="005B5D1B">
        <w:rPr>
          <w:b/>
          <w:sz w:val="28"/>
          <w:szCs w:val="28"/>
        </w:rPr>
        <w:t>Порядок участия в конференции</w:t>
      </w:r>
      <w:r w:rsidRPr="005B5D1B">
        <w:rPr>
          <w:sz w:val="28"/>
          <w:szCs w:val="28"/>
        </w:rPr>
        <w:t xml:space="preserve"> </w:t>
      </w:r>
    </w:p>
    <w:p w14:paraId="4B9DA56A" w14:textId="77777777" w:rsidR="007D1862" w:rsidRDefault="007D1862" w:rsidP="00D42BB0">
      <w:pPr>
        <w:rPr>
          <w:sz w:val="27"/>
          <w:szCs w:val="27"/>
        </w:rPr>
      </w:pPr>
    </w:p>
    <w:p w14:paraId="79DFADB8" w14:textId="77777777" w:rsidR="007D1862" w:rsidRDefault="00E939C9" w:rsidP="00D42BB0">
      <w:pPr>
        <w:rPr>
          <w:sz w:val="23"/>
          <w:szCs w:val="23"/>
        </w:rPr>
      </w:pPr>
      <w:r>
        <w:rPr>
          <w:sz w:val="23"/>
          <w:szCs w:val="23"/>
        </w:rPr>
        <w:t>Прием работ осуществляется с 25 ноября по 30</w:t>
      </w:r>
      <w:r w:rsidR="007D1862">
        <w:rPr>
          <w:sz w:val="23"/>
          <w:szCs w:val="23"/>
        </w:rPr>
        <w:t xml:space="preserve"> декабря 2019 года через «Личный кабинет» на сайте конференции </w:t>
      </w:r>
      <w:hyperlink r:id="rId8" w:history="1">
        <w:r w:rsidR="007D1862" w:rsidRPr="000913C9">
          <w:rPr>
            <w:rStyle w:val="a5"/>
            <w:sz w:val="23"/>
            <w:szCs w:val="23"/>
          </w:rPr>
          <w:t>https://studconf.com</w:t>
        </w:r>
      </w:hyperlink>
      <w:r w:rsidR="007D1862">
        <w:rPr>
          <w:sz w:val="23"/>
          <w:szCs w:val="23"/>
        </w:rPr>
        <w:t>.</w:t>
      </w:r>
    </w:p>
    <w:p w14:paraId="1518605C" w14:textId="77777777" w:rsidR="007D1862" w:rsidRDefault="007D1862" w:rsidP="00D42BB0">
      <w:pPr>
        <w:rPr>
          <w:sz w:val="23"/>
          <w:szCs w:val="23"/>
        </w:rPr>
      </w:pPr>
    </w:p>
    <w:p w14:paraId="63356E47" w14:textId="77777777" w:rsidR="007D1862" w:rsidRPr="007D1862" w:rsidRDefault="007D1862" w:rsidP="00D42BB0">
      <w:pPr>
        <w:rPr>
          <w:b/>
          <w:sz w:val="23"/>
          <w:szCs w:val="23"/>
        </w:rPr>
      </w:pPr>
      <w:r w:rsidRPr="007D1862">
        <w:rPr>
          <w:b/>
          <w:sz w:val="23"/>
          <w:szCs w:val="23"/>
        </w:rPr>
        <w:t xml:space="preserve">Конференция проводится в 4 этапа: </w:t>
      </w:r>
    </w:p>
    <w:p w14:paraId="13D4973A" w14:textId="77777777" w:rsidR="007D1862" w:rsidRDefault="007D1862" w:rsidP="009B47A5">
      <w:pPr>
        <w:numPr>
          <w:ilvl w:val="0"/>
          <w:numId w:val="10"/>
        </w:numPr>
        <w:rPr>
          <w:sz w:val="23"/>
          <w:szCs w:val="23"/>
        </w:rPr>
      </w:pPr>
      <w:r w:rsidRPr="007D1862">
        <w:rPr>
          <w:b/>
          <w:sz w:val="23"/>
          <w:szCs w:val="23"/>
        </w:rPr>
        <w:t>1 этап</w:t>
      </w:r>
      <w:r>
        <w:rPr>
          <w:sz w:val="23"/>
          <w:szCs w:val="23"/>
        </w:rPr>
        <w:t>: регистрация участников и представление ими работ;</w:t>
      </w:r>
    </w:p>
    <w:p w14:paraId="5DBA4218" w14:textId="77777777" w:rsidR="007D1862" w:rsidRDefault="007D1862" w:rsidP="009B47A5">
      <w:pPr>
        <w:numPr>
          <w:ilvl w:val="0"/>
          <w:numId w:val="10"/>
        </w:numPr>
        <w:rPr>
          <w:sz w:val="23"/>
          <w:szCs w:val="23"/>
        </w:rPr>
      </w:pPr>
      <w:r w:rsidRPr="007D1862">
        <w:rPr>
          <w:b/>
          <w:sz w:val="23"/>
          <w:szCs w:val="23"/>
        </w:rPr>
        <w:t>2 этап</w:t>
      </w:r>
      <w:r>
        <w:rPr>
          <w:sz w:val="23"/>
          <w:szCs w:val="23"/>
        </w:rPr>
        <w:t>: рассмотрение работ оргкомитетом и их публикация на сайте конференции;</w:t>
      </w:r>
    </w:p>
    <w:p w14:paraId="4D866B22" w14:textId="77777777" w:rsidR="007D1862" w:rsidRDefault="007D1862" w:rsidP="009B47A5">
      <w:pPr>
        <w:numPr>
          <w:ilvl w:val="0"/>
          <w:numId w:val="10"/>
        </w:numPr>
        <w:rPr>
          <w:sz w:val="23"/>
          <w:szCs w:val="23"/>
        </w:rPr>
      </w:pPr>
      <w:r w:rsidRPr="007D1862">
        <w:rPr>
          <w:b/>
          <w:sz w:val="23"/>
          <w:szCs w:val="23"/>
        </w:rPr>
        <w:t>3 этап</w:t>
      </w:r>
      <w:r>
        <w:rPr>
          <w:sz w:val="23"/>
          <w:szCs w:val="23"/>
        </w:rPr>
        <w:t>: обсуждение работ участниками на сайте конференции;</w:t>
      </w:r>
    </w:p>
    <w:p w14:paraId="38C8DE14" w14:textId="77777777" w:rsidR="007D1862" w:rsidRDefault="007D1862" w:rsidP="009B47A5">
      <w:pPr>
        <w:numPr>
          <w:ilvl w:val="0"/>
          <w:numId w:val="10"/>
        </w:numPr>
        <w:rPr>
          <w:sz w:val="23"/>
          <w:szCs w:val="23"/>
        </w:rPr>
      </w:pPr>
      <w:r w:rsidRPr="007D1862">
        <w:rPr>
          <w:b/>
          <w:sz w:val="23"/>
          <w:szCs w:val="23"/>
        </w:rPr>
        <w:t>4 этап</w:t>
      </w:r>
      <w:r>
        <w:rPr>
          <w:sz w:val="23"/>
          <w:szCs w:val="23"/>
        </w:rPr>
        <w:t>: подведение итогов, определение лауреатов конференции, публикация и рассылка наградных (подтверждающих) документов.</w:t>
      </w:r>
    </w:p>
    <w:p w14:paraId="0CFC803B" w14:textId="77777777" w:rsidR="005B5D1B" w:rsidRDefault="005B5D1B" w:rsidP="00D42BB0">
      <w:pPr>
        <w:rPr>
          <w:sz w:val="23"/>
          <w:szCs w:val="23"/>
        </w:rPr>
      </w:pPr>
    </w:p>
    <w:p w14:paraId="4DD01E8A" w14:textId="77777777" w:rsidR="005B5D1B" w:rsidRPr="005B5D1B" w:rsidRDefault="005B5D1B" w:rsidP="00D42BB0">
      <w:pPr>
        <w:rPr>
          <w:b/>
          <w:sz w:val="23"/>
          <w:szCs w:val="23"/>
        </w:rPr>
      </w:pPr>
      <w:r w:rsidRPr="005B5D1B">
        <w:rPr>
          <w:b/>
          <w:sz w:val="23"/>
          <w:szCs w:val="23"/>
        </w:rPr>
        <w:t xml:space="preserve">Материалы могут быть представлены двумя способами: </w:t>
      </w:r>
    </w:p>
    <w:p w14:paraId="44307C6F" w14:textId="77777777" w:rsidR="005B5D1B" w:rsidRDefault="005B5D1B" w:rsidP="00D42BB0">
      <w:pPr>
        <w:rPr>
          <w:sz w:val="23"/>
          <w:szCs w:val="23"/>
        </w:rPr>
      </w:pPr>
    </w:p>
    <w:p w14:paraId="1322822C" w14:textId="77777777" w:rsidR="005B5D1B" w:rsidRDefault="005B5D1B" w:rsidP="009B47A5">
      <w:pPr>
        <w:numPr>
          <w:ilvl w:val="0"/>
          <w:numId w:val="11"/>
        </w:numPr>
        <w:rPr>
          <w:sz w:val="23"/>
          <w:szCs w:val="23"/>
        </w:rPr>
      </w:pPr>
      <w:r w:rsidRPr="005B5D1B">
        <w:rPr>
          <w:b/>
          <w:sz w:val="23"/>
          <w:szCs w:val="23"/>
        </w:rPr>
        <w:t>Самим автором (учащимся)</w:t>
      </w:r>
      <w:r>
        <w:rPr>
          <w:sz w:val="23"/>
          <w:szCs w:val="23"/>
        </w:rPr>
        <w:t xml:space="preserve"> </w:t>
      </w:r>
    </w:p>
    <w:p w14:paraId="2DE88F47" w14:textId="77777777" w:rsidR="005B5D1B" w:rsidRDefault="005B5D1B" w:rsidP="00D42BB0">
      <w:pPr>
        <w:rPr>
          <w:sz w:val="23"/>
          <w:szCs w:val="23"/>
        </w:rPr>
      </w:pPr>
    </w:p>
    <w:p w14:paraId="4DCD6099" w14:textId="77777777" w:rsidR="005B5D1B" w:rsidRDefault="005B5D1B" w:rsidP="009B47A5">
      <w:p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При самостоятельном размещении работ, автор должен пройти регистрацию на сайте конференции </w:t>
      </w:r>
      <w:hyperlink r:id="rId9" w:history="1">
        <w:r w:rsidRPr="000913C9">
          <w:rPr>
            <w:rStyle w:val="a5"/>
            <w:sz w:val="23"/>
            <w:szCs w:val="23"/>
          </w:rPr>
          <w:t>https://studconf.com</w:t>
        </w:r>
      </w:hyperlink>
      <w:r>
        <w:rPr>
          <w:sz w:val="23"/>
          <w:szCs w:val="23"/>
        </w:rPr>
        <w:t xml:space="preserve"> и выбрать направление, либо секцию СВОЕГО руководителя. Добавление работ в секцию незнакомого руководителя запрещено. </w:t>
      </w:r>
    </w:p>
    <w:p w14:paraId="5AFFA433" w14:textId="77777777" w:rsidR="005B5D1B" w:rsidRDefault="005B5D1B" w:rsidP="00D42BB0">
      <w:pPr>
        <w:rPr>
          <w:sz w:val="23"/>
          <w:szCs w:val="23"/>
        </w:rPr>
      </w:pPr>
    </w:p>
    <w:p w14:paraId="1C4B1178" w14:textId="77777777" w:rsidR="005B5D1B" w:rsidRDefault="005B5D1B" w:rsidP="009B47A5">
      <w:pPr>
        <w:numPr>
          <w:ilvl w:val="0"/>
          <w:numId w:val="11"/>
        </w:numPr>
        <w:rPr>
          <w:sz w:val="23"/>
          <w:szCs w:val="23"/>
        </w:rPr>
      </w:pPr>
      <w:r w:rsidRPr="005B5D1B">
        <w:rPr>
          <w:b/>
          <w:sz w:val="23"/>
          <w:szCs w:val="23"/>
        </w:rPr>
        <w:t>Руководителем секции</w:t>
      </w:r>
      <w:r>
        <w:rPr>
          <w:sz w:val="23"/>
          <w:szCs w:val="23"/>
        </w:rPr>
        <w:t xml:space="preserve"> </w:t>
      </w:r>
    </w:p>
    <w:p w14:paraId="06E9F360" w14:textId="77777777" w:rsidR="005B5D1B" w:rsidRDefault="005B5D1B" w:rsidP="00D42BB0">
      <w:pPr>
        <w:rPr>
          <w:sz w:val="23"/>
          <w:szCs w:val="23"/>
        </w:rPr>
      </w:pPr>
    </w:p>
    <w:p w14:paraId="582A67FD" w14:textId="77777777" w:rsidR="005B5D1B" w:rsidRDefault="005B5D1B" w:rsidP="009B47A5">
      <w:pPr>
        <w:ind w:left="709"/>
        <w:rPr>
          <w:sz w:val="23"/>
          <w:szCs w:val="23"/>
        </w:rPr>
      </w:pPr>
      <w:r>
        <w:rPr>
          <w:sz w:val="23"/>
          <w:szCs w:val="23"/>
        </w:rPr>
        <w:t xml:space="preserve">Руководитель, после прохождения регистрации на сайте конференции, </w:t>
      </w:r>
      <w:hyperlink r:id="rId10" w:history="1">
        <w:r w:rsidRPr="000913C9">
          <w:rPr>
            <w:rStyle w:val="a5"/>
            <w:sz w:val="23"/>
            <w:szCs w:val="23"/>
          </w:rPr>
          <w:t>https://studconf.com</w:t>
        </w:r>
      </w:hyperlink>
      <w:r>
        <w:rPr>
          <w:sz w:val="23"/>
          <w:szCs w:val="23"/>
        </w:rPr>
        <w:t xml:space="preserve"> самостоятельно создает секцию через свой «</w:t>
      </w:r>
      <w:r w:rsidRPr="005B5D1B">
        <w:rPr>
          <w:b/>
          <w:sz w:val="23"/>
          <w:szCs w:val="23"/>
        </w:rPr>
        <w:t>Личный кабинет</w:t>
      </w:r>
      <w:r>
        <w:rPr>
          <w:sz w:val="23"/>
          <w:szCs w:val="23"/>
        </w:rPr>
        <w:t xml:space="preserve">», если в секции набирается 10 и более работ, то она приобретает статус </w:t>
      </w:r>
      <w:r w:rsidRPr="00E939C9">
        <w:rPr>
          <w:b/>
          <w:sz w:val="23"/>
          <w:szCs w:val="23"/>
        </w:rPr>
        <w:t>Активной</w:t>
      </w:r>
      <w:r>
        <w:rPr>
          <w:sz w:val="23"/>
          <w:szCs w:val="23"/>
        </w:rPr>
        <w:t>. Руководитель может самостоятельно разместить все (или некоторые) работы своих учеников через свой «Личный кабинет». Инструкция по работе с «Личным кабинетом» доступна на сайте Конференции.</w:t>
      </w:r>
    </w:p>
    <w:p w14:paraId="6DE44500" w14:textId="77777777" w:rsidR="00CD2F22" w:rsidRDefault="00CD2F22" w:rsidP="00D42BB0">
      <w:pPr>
        <w:rPr>
          <w:b/>
          <w:sz w:val="28"/>
          <w:szCs w:val="28"/>
        </w:rPr>
      </w:pPr>
    </w:p>
    <w:p w14:paraId="69380703" w14:textId="77777777" w:rsidR="005B5D1B" w:rsidRDefault="005B5D1B" w:rsidP="00D42BB0">
      <w:pPr>
        <w:rPr>
          <w:sz w:val="27"/>
          <w:szCs w:val="27"/>
        </w:rPr>
      </w:pPr>
      <w:r w:rsidRPr="005B5D1B">
        <w:rPr>
          <w:b/>
          <w:sz w:val="28"/>
          <w:szCs w:val="28"/>
        </w:rPr>
        <w:t>Порядок определения победителей Конференции</w:t>
      </w:r>
      <w:r>
        <w:rPr>
          <w:sz w:val="27"/>
          <w:szCs w:val="27"/>
        </w:rPr>
        <w:t xml:space="preserve"> </w:t>
      </w:r>
    </w:p>
    <w:p w14:paraId="2571DB3A" w14:textId="77777777" w:rsidR="005B5D1B" w:rsidRDefault="005B5D1B" w:rsidP="00D42BB0">
      <w:pPr>
        <w:rPr>
          <w:sz w:val="27"/>
          <w:szCs w:val="27"/>
        </w:rPr>
      </w:pPr>
    </w:p>
    <w:p w14:paraId="1BF41172" w14:textId="77777777" w:rsidR="009B47A5" w:rsidRDefault="005B5D1B" w:rsidP="00D42BB0">
      <w:pPr>
        <w:rPr>
          <w:sz w:val="23"/>
          <w:szCs w:val="23"/>
        </w:rPr>
      </w:pPr>
      <w:r>
        <w:rPr>
          <w:sz w:val="23"/>
          <w:szCs w:val="23"/>
        </w:rPr>
        <w:t>Все участники, представившие на Конференцию свои работы, после подведения итогов получат электронный (бумажный по желанию) сертификат участника конференции (документ, подтверждающий участие в Конференции).</w:t>
      </w:r>
    </w:p>
    <w:p w14:paraId="7D4DFFED" w14:textId="77777777" w:rsidR="005B5D1B" w:rsidRDefault="005B5D1B" w:rsidP="00D42BB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4602C2C" w14:textId="77777777" w:rsidR="005B5D1B" w:rsidRDefault="005B5D1B" w:rsidP="00D42BB0">
      <w:pPr>
        <w:rPr>
          <w:sz w:val="23"/>
          <w:szCs w:val="23"/>
        </w:rPr>
      </w:pPr>
      <w:r>
        <w:rPr>
          <w:sz w:val="23"/>
          <w:szCs w:val="23"/>
        </w:rPr>
        <w:t>Оценку работ учащихся, результатов, достигнутых участниками конференции, осуществляет экспертный совет, который формируется из педагогических работников. Допускается привлечение специалистов высших учебных заведений и иных организаций. Определение победителей производится по каждому направлению и секциям</w:t>
      </w:r>
      <w:r w:rsidR="000D2C00">
        <w:rPr>
          <w:sz w:val="23"/>
          <w:szCs w:val="23"/>
        </w:rPr>
        <w:t>.</w:t>
      </w:r>
      <w:r>
        <w:rPr>
          <w:sz w:val="23"/>
          <w:szCs w:val="23"/>
        </w:rPr>
        <w:t xml:space="preserve"> Состав экспертного совета и порядок его работы утверждаются оргкомитетом.</w:t>
      </w:r>
    </w:p>
    <w:p w14:paraId="688B5E3C" w14:textId="77777777" w:rsidR="000D2C00" w:rsidRDefault="000D2C00" w:rsidP="00D42BB0">
      <w:pPr>
        <w:rPr>
          <w:sz w:val="23"/>
          <w:szCs w:val="23"/>
        </w:rPr>
      </w:pPr>
    </w:p>
    <w:p w14:paraId="45AB2439" w14:textId="77777777" w:rsidR="000D2C00" w:rsidRDefault="000D2C00" w:rsidP="00D42BB0">
      <w:pPr>
        <w:rPr>
          <w:sz w:val="23"/>
          <w:szCs w:val="23"/>
        </w:rPr>
      </w:pPr>
    </w:p>
    <w:p w14:paraId="51998548" w14:textId="77777777" w:rsidR="000D2C00" w:rsidRPr="00CD2F22" w:rsidRDefault="000D2C00" w:rsidP="00D42BB0">
      <w:r w:rsidRPr="00CD2F22">
        <w:rPr>
          <w:b/>
        </w:rPr>
        <w:t>Участники конференции претендуют на победу в нескольких номинациях:</w:t>
      </w:r>
      <w:r w:rsidRPr="00CD2F22">
        <w:t xml:space="preserve"> </w:t>
      </w:r>
    </w:p>
    <w:p w14:paraId="099B0E8D" w14:textId="77777777" w:rsidR="000D2C00" w:rsidRDefault="000D2C00" w:rsidP="00D42BB0">
      <w:pPr>
        <w:rPr>
          <w:sz w:val="23"/>
          <w:szCs w:val="23"/>
        </w:rPr>
      </w:pPr>
    </w:p>
    <w:p w14:paraId="1C89E036" w14:textId="77777777" w:rsidR="000D2C00" w:rsidRPr="000D2C00" w:rsidRDefault="000D2C00" w:rsidP="009B47A5">
      <w:pPr>
        <w:numPr>
          <w:ilvl w:val="0"/>
          <w:numId w:val="12"/>
        </w:numPr>
        <w:spacing w:line="360" w:lineRule="auto"/>
      </w:pPr>
      <w:r w:rsidRPr="000D2C00">
        <w:t xml:space="preserve">За лучшую научно-исследовательскую работу, представленную на конференцию </w:t>
      </w:r>
    </w:p>
    <w:p w14:paraId="706B38CD" w14:textId="77777777" w:rsidR="000D2C00" w:rsidRPr="000D2C00" w:rsidRDefault="000D2C00" w:rsidP="009B47A5">
      <w:pPr>
        <w:numPr>
          <w:ilvl w:val="0"/>
          <w:numId w:val="12"/>
        </w:numPr>
        <w:spacing w:line="360" w:lineRule="auto"/>
      </w:pPr>
      <w:r w:rsidRPr="000D2C00">
        <w:t xml:space="preserve">За лучшую работу по результатам интернет-голосования (победители данной номинации выбираются на основе количества лайков работы в соцсетях </w:t>
      </w:r>
      <w:proofErr w:type="spellStart"/>
      <w:r w:rsidRPr="000D2C00">
        <w:t>Facebook</w:t>
      </w:r>
      <w:proofErr w:type="spellEnd"/>
      <w:r w:rsidRPr="000D2C00">
        <w:t xml:space="preserve"> и </w:t>
      </w:r>
      <w:proofErr w:type="spellStart"/>
      <w:r w:rsidRPr="000D2C00">
        <w:t>Вконтакте</w:t>
      </w:r>
      <w:proofErr w:type="spellEnd"/>
      <w:r w:rsidRPr="000D2C00">
        <w:t xml:space="preserve">); </w:t>
      </w:r>
    </w:p>
    <w:p w14:paraId="5C6F11B9" w14:textId="77777777" w:rsidR="000D2C00" w:rsidRPr="000D2C00" w:rsidRDefault="000D2C00" w:rsidP="009B47A5">
      <w:pPr>
        <w:numPr>
          <w:ilvl w:val="0"/>
          <w:numId w:val="12"/>
        </w:numPr>
        <w:spacing w:line="360" w:lineRule="auto"/>
      </w:pPr>
      <w:r w:rsidRPr="000D2C00">
        <w:t xml:space="preserve">За работу, вызвавшую наибольший интерес участников конференции (определяется по количеству комментариев к работе на сайте конференции); </w:t>
      </w:r>
    </w:p>
    <w:p w14:paraId="2C07CCC9" w14:textId="77777777" w:rsidR="000D2C00" w:rsidRDefault="000D2C00" w:rsidP="009B47A5">
      <w:pPr>
        <w:numPr>
          <w:ilvl w:val="0"/>
          <w:numId w:val="12"/>
        </w:numPr>
        <w:spacing w:line="360" w:lineRule="auto"/>
      </w:pPr>
      <w:r w:rsidRPr="000D2C00">
        <w:t>За наиболее популярную работу конференции (определяется на основе количества просмотров страницы с работой).</w:t>
      </w:r>
    </w:p>
    <w:p w14:paraId="4248080C" w14:textId="77777777" w:rsidR="009C178C" w:rsidRDefault="009C178C" w:rsidP="00D42BB0">
      <w:pPr>
        <w:spacing w:line="360" w:lineRule="auto"/>
      </w:pPr>
    </w:p>
    <w:p w14:paraId="606983B5" w14:textId="77777777" w:rsidR="009C178C" w:rsidRDefault="009C178C" w:rsidP="00D42BB0">
      <w:pPr>
        <w:spacing w:line="360" w:lineRule="auto"/>
        <w:rPr>
          <w:b/>
          <w:sz w:val="28"/>
          <w:szCs w:val="28"/>
        </w:rPr>
      </w:pPr>
      <w:r w:rsidRPr="009C178C">
        <w:rPr>
          <w:b/>
          <w:sz w:val="28"/>
          <w:szCs w:val="28"/>
        </w:rPr>
        <w:t xml:space="preserve">Контрольные даты </w:t>
      </w:r>
    </w:p>
    <w:p w14:paraId="4AEE9E4E" w14:textId="77777777" w:rsidR="009B47A5" w:rsidRPr="009B47A5" w:rsidRDefault="009B47A5" w:rsidP="00D42BB0">
      <w:pPr>
        <w:spacing w:line="360" w:lineRule="auto"/>
        <w:rPr>
          <w:b/>
        </w:rPr>
      </w:pPr>
    </w:p>
    <w:p w14:paraId="3F3BF139" w14:textId="77777777" w:rsidR="009C178C" w:rsidRPr="009C178C" w:rsidRDefault="009C178C" w:rsidP="00D42BB0">
      <w:pPr>
        <w:spacing w:line="360" w:lineRule="auto"/>
      </w:pPr>
      <w:r w:rsidRPr="009C178C">
        <w:rPr>
          <w:b/>
        </w:rPr>
        <w:t>Прием работ:</w:t>
      </w:r>
      <w:r w:rsidRPr="009C178C">
        <w:t xml:space="preserve"> с </w:t>
      </w:r>
      <w:r w:rsidR="00E939C9">
        <w:t>25 ноября по 30</w:t>
      </w:r>
      <w:r w:rsidRPr="009C178C"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9C178C">
          <w:t>2019 г</w:t>
        </w:r>
      </w:smartTag>
      <w:r w:rsidRPr="009C178C">
        <w:t xml:space="preserve">. </w:t>
      </w:r>
    </w:p>
    <w:p w14:paraId="79A1FE35" w14:textId="77777777" w:rsidR="009C178C" w:rsidRPr="009C178C" w:rsidRDefault="009C178C" w:rsidP="00D42BB0">
      <w:pPr>
        <w:spacing w:line="360" w:lineRule="auto"/>
      </w:pPr>
      <w:r w:rsidRPr="009C178C">
        <w:rPr>
          <w:b/>
        </w:rPr>
        <w:t>Публикация работ на сайте конференции:</w:t>
      </w:r>
      <w:r w:rsidR="00E939C9">
        <w:t xml:space="preserve"> до 30</w:t>
      </w:r>
      <w:r w:rsidRPr="009C178C">
        <w:t xml:space="preserve"> января 2020 года. </w:t>
      </w:r>
    </w:p>
    <w:p w14:paraId="56A223AD" w14:textId="77777777" w:rsidR="009C178C" w:rsidRPr="009C178C" w:rsidRDefault="009C178C" w:rsidP="00D42BB0">
      <w:pPr>
        <w:spacing w:line="360" w:lineRule="auto"/>
      </w:pPr>
      <w:r w:rsidRPr="009C178C">
        <w:rPr>
          <w:b/>
        </w:rPr>
        <w:t>Работа конференции (обсуждение работ):</w:t>
      </w:r>
      <w:r w:rsidR="00E939C9">
        <w:t xml:space="preserve"> с 1</w:t>
      </w:r>
      <w:r w:rsidR="008244A8">
        <w:t xml:space="preserve"> по 15 февраля</w:t>
      </w:r>
      <w:r w:rsidRPr="009C178C">
        <w:t xml:space="preserve"> 2020 года. </w:t>
      </w:r>
    </w:p>
    <w:p w14:paraId="253F7765" w14:textId="77777777" w:rsidR="009C178C" w:rsidRPr="009C178C" w:rsidRDefault="009C178C" w:rsidP="00D42BB0">
      <w:pPr>
        <w:spacing w:line="360" w:lineRule="auto"/>
      </w:pPr>
      <w:r w:rsidRPr="009C178C">
        <w:rPr>
          <w:b/>
        </w:rPr>
        <w:t>Подведение итогов конференции:</w:t>
      </w:r>
      <w:r w:rsidR="008244A8">
        <w:t xml:space="preserve"> до 29</w:t>
      </w:r>
      <w:r w:rsidRPr="009C178C">
        <w:t xml:space="preserve"> февраля 2020 года. </w:t>
      </w:r>
    </w:p>
    <w:p w14:paraId="0ED4257A" w14:textId="77777777" w:rsidR="009C178C" w:rsidRPr="009C178C" w:rsidRDefault="009C178C" w:rsidP="00D42BB0">
      <w:pPr>
        <w:spacing w:line="360" w:lineRule="auto"/>
      </w:pPr>
      <w:r w:rsidRPr="009C178C">
        <w:rPr>
          <w:b/>
        </w:rPr>
        <w:t>Рассылка наградных документов:</w:t>
      </w:r>
      <w:r w:rsidR="008244A8">
        <w:t xml:space="preserve"> до 15 марта</w:t>
      </w:r>
      <w:r w:rsidRPr="009C178C">
        <w:t xml:space="preserve"> 2020 года. </w:t>
      </w:r>
    </w:p>
    <w:p w14:paraId="7BAE6D3E" w14:textId="77DE9B26" w:rsidR="009C178C" w:rsidRDefault="009C178C" w:rsidP="00D42BB0">
      <w:pPr>
        <w:spacing w:line="360" w:lineRule="auto"/>
      </w:pPr>
      <w:r w:rsidRPr="009C178C">
        <w:rPr>
          <w:b/>
        </w:rPr>
        <w:t>Опубликование в научном журна</w:t>
      </w:r>
      <w:bookmarkStart w:id="0" w:name="_GoBack"/>
      <w:bookmarkEnd w:id="0"/>
      <w:r w:rsidRPr="009C178C">
        <w:rPr>
          <w:b/>
        </w:rPr>
        <w:t>ле:</w:t>
      </w:r>
      <w:r w:rsidR="003777FF">
        <w:t xml:space="preserve"> до 30 июня</w:t>
      </w:r>
      <w:r w:rsidRPr="009C178C">
        <w:t xml:space="preserve"> 2020 года.</w:t>
      </w:r>
    </w:p>
    <w:p w14:paraId="6DA1DF01" w14:textId="77777777" w:rsidR="009C178C" w:rsidRDefault="0064157B" w:rsidP="00D42BB0">
      <w:pPr>
        <w:spacing w:line="360" w:lineRule="auto"/>
        <w:rPr>
          <w:b/>
          <w:sz w:val="28"/>
          <w:szCs w:val="28"/>
        </w:rPr>
      </w:pPr>
      <w:r>
        <w:br w:type="page"/>
      </w:r>
      <w:r w:rsidR="009C178C" w:rsidRPr="009C178C">
        <w:rPr>
          <w:b/>
          <w:sz w:val="28"/>
          <w:szCs w:val="28"/>
        </w:rPr>
        <w:lastRenderedPageBreak/>
        <w:t>Финансовые условия</w:t>
      </w:r>
    </w:p>
    <w:tbl>
      <w:tblPr>
        <w:tblW w:w="9026" w:type="dxa"/>
        <w:tblInd w:w="3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6"/>
        <w:gridCol w:w="2060"/>
      </w:tblGrid>
      <w:tr w:rsidR="00D42BB0" w:rsidRPr="0097522A" w14:paraId="0EC92168" w14:textId="77777777" w:rsidTr="001225E3"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1063" w14:textId="77777777" w:rsidR="00D42BB0" w:rsidRPr="0097522A" w:rsidRDefault="00D42BB0" w:rsidP="00D42BB0">
            <w:r w:rsidRPr="0097522A">
              <w:rPr>
                <w:color w:val="000000"/>
              </w:rPr>
              <w:t xml:space="preserve">Организационный взнос участника конференции (размещение работы на сайте конференции с обсуждением + </w:t>
            </w:r>
            <w:r>
              <w:rPr>
                <w:color w:val="000000"/>
              </w:rPr>
              <w:t xml:space="preserve">электронные </w:t>
            </w:r>
            <w:r w:rsidRPr="0097522A">
              <w:rPr>
                <w:color w:val="000000"/>
              </w:rPr>
              <w:t>наградные документы)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9CE0" w14:textId="77777777" w:rsidR="00D42BB0" w:rsidRPr="0097522A" w:rsidRDefault="00CD2F22" w:rsidP="00D42BB0">
            <w:pPr>
              <w:jc w:val="center"/>
            </w:pPr>
            <w:r>
              <w:rPr>
                <w:color w:val="000000"/>
              </w:rPr>
              <w:t>180</w:t>
            </w:r>
            <w:r w:rsidR="00D42BB0" w:rsidRPr="0097522A">
              <w:rPr>
                <w:color w:val="000000"/>
              </w:rPr>
              <w:t xml:space="preserve"> руб.</w:t>
            </w:r>
          </w:p>
        </w:tc>
      </w:tr>
      <w:tr w:rsidR="00D42BB0" w:rsidRPr="0097522A" w14:paraId="311D4340" w14:textId="77777777" w:rsidTr="001225E3"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5910" w14:textId="77777777" w:rsidR="00D42BB0" w:rsidRPr="0097522A" w:rsidRDefault="00CD2F22" w:rsidP="00D42BB0">
            <w:r>
              <w:rPr>
                <w:color w:val="000000"/>
              </w:rPr>
              <w:t xml:space="preserve">Публикация </w:t>
            </w:r>
            <w:r w:rsidR="0064157B">
              <w:rPr>
                <w:color w:val="000000"/>
              </w:rPr>
              <w:t>в научном</w:t>
            </w:r>
            <w:r w:rsidR="00D42BB0">
              <w:rPr>
                <w:color w:val="000000"/>
              </w:rPr>
              <w:t xml:space="preserve"> журнале (опционально)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A330" w14:textId="77777777" w:rsidR="00D42BB0" w:rsidRPr="0097522A" w:rsidRDefault="0064157B" w:rsidP="00D42BB0">
            <w:pPr>
              <w:jc w:val="center"/>
            </w:pPr>
            <w:r>
              <w:rPr>
                <w:color w:val="000000"/>
              </w:rPr>
              <w:t>В зависимости от выбранного журнала</w:t>
            </w:r>
          </w:p>
        </w:tc>
      </w:tr>
      <w:tr w:rsidR="00D42BB0" w:rsidRPr="0097522A" w14:paraId="696CEB88" w14:textId="77777777" w:rsidTr="001225E3"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CDC9" w14:textId="77777777" w:rsidR="00D42BB0" w:rsidRPr="0097522A" w:rsidRDefault="00D42BB0" w:rsidP="00D42BB0">
            <w:r w:rsidRPr="0097522A">
              <w:rPr>
                <w:color w:val="000000"/>
              </w:rPr>
              <w:t>Электронный диплом участника конференции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6232" w14:textId="77777777" w:rsidR="0064157B" w:rsidRDefault="00D42BB0" w:rsidP="00D42BB0">
            <w:pPr>
              <w:jc w:val="center"/>
              <w:rPr>
                <w:color w:val="000000"/>
              </w:rPr>
            </w:pPr>
            <w:r w:rsidRPr="0097522A">
              <w:rPr>
                <w:color w:val="000000"/>
              </w:rPr>
              <w:t xml:space="preserve">бесплатно </w:t>
            </w:r>
          </w:p>
          <w:p w14:paraId="46EC119F" w14:textId="77777777" w:rsidR="00D42BB0" w:rsidRPr="0097522A" w:rsidRDefault="0064157B" w:rsidP="00D42BB0">
            <w:pPr>
              <w:jc w:val="center"/>
            </w:pPr>
            <w:r>
              <w:rPr>
                <w:color w:val="000000"/>
              </w:rPr>
              <w:t>(</w:t>
            </w:r>
            <w:r w:rsidR="00D42BB0" w:rsidRPr="0097522A">
              <w:rPr>
                <w:color w:val="000000"/>
              </w:rPr>
              <w:t>в личном кабинете</w:t>
            </w:r>
            <w:r>
              <w:rPr>
                <w:color w:val="000000"/>
              </w:rPr>
              <w:t>)</w:t>
            </w:r>
          </w:p>
        </w:tc>
      </w:tr>
      <w:tr w:rsidR="00D42BB0" w:rsidRPr="0097522A" w14:paraId="3E629E6F" w14:textId="77777777" w:rsidTr="001225E3"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BA65" w14:textId="77777777" w:rsidR="00D42BB0" w:rsidRPr="0097522A" w:rsidRDefault="00D42BB0" w:rsidP="00D42BB0">
            <w:r>
              <w:rPr>
                <w:color w:val="000000"/>
              </w:rPr>
              <w:t>Оригинал диплома</w:t>
            </w:r>
            <w:r w:rsidRPr="0097522A">
              <w:rPr>
                <w:color w:val="000000"/>
              </w:rPr>
              <w:t xml:space="preserve"> участника конференции </w:t>
            </w:r>
            <w:r>
              <w:rPr>
                <w:color w:val="000000"/>
              </w:rPr>
              <w:t xml:space="preserve">с подписью и печатью (150 руб.) </w:t>
            </w:r>
            <w:r w:rsidRPr="0097522A">
              <w:rPr>
                <w:color w:val="000000"/>
              </w:rPr>
              <w:t>+ почтовые расходы на пересылку</w:t>
            </w:r>
            <w:r>
              <w:rPr>
                <w:color w:val="000000"/>
              </w:rPr>
              <w:t xml:space="preserve"> (150 руб.) (опционально)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5D13" w14:textId="77777777" w:rsidR="00D42BB0" w:rsidRPr="0097522A" w:rsidRDefault="00D42BB0" w:rsidP="00D42BB0">
            <w:pPr>
              <w:jc w:val="center"/>
            </w:pPr>
            <w:r w:rsidRPr="0097522A">
              <w:rPr>
                <w:color w:val="000000"/>
              </w:rPr>
              <w:t>300 р</w:t>
            </w:r>
          </w:p>
        </w:tc>
      </w:tr>
    </w:tbl>
    <w:p w14:paraId="6864DDF7" w14:textId="77777777" w:rsidR="009C178C" w:rsidRDefault="009C178C" w:rsidP="00D42BB0">
      <w:pPr>
        <w:spacing w:line="360" w:lineRule="auto"/>
        <w:rPr>
          <w:b/>
          <w:sz w:val="28"/>
          <w:szCs w:val="28"/>
        </w:rPr>
      </w:pPr>
    </w:p>
    <w:p w14:paraId="00A43E2D" w14:textId="77777777" w:rsidR="009C178C" w:rsidRDefault="009C178C" w:rsidP="00D42BB0">
      <w:pPr>
        <w:spacing w:line="360" w:lineRule="auto"/>
        <w:rPr>
          <w:b/>
          <w:sz w:val="28"/>
          <w:szCs w:val="28"/>
        </w:rPr>
      </w:pPr>
      <w:r w:rsidRPr="009C178C">
        <w:rPr>
          <w:b/>
          <w:sz w:val="28"/>
          <w:szCs w:val="28"/>
        </w:rPr>
        <w:t xml:space="preserve">Все вопросы и пожелания можно направлять по электронной почте </w:t>
      </w:r>
      <w:hyperlink r:id="rId11" w:history="1">
        <w:r w:rsidRPr="009C178C">
          <w:rPr>
            <w:rStyle w:val="a5"/>
            <w:b/>
            <w:sz w:val="28"/>
            <w:szCs w:val="28"/>
          </w:rPr>
          <w:t>orgkomitet@studconf.com</w:t>
        </w:r>
      </w:hyperlink>
    </w:p>
    <w:p w14:paraId="37F1F7F9" w14:textId="77777777" w:rsidR="009C178C" w:rsidRDefault="009C178C" w:rsidP="00D42BB0">
      <w:pPr>
        <w:spacing w:line="360" w:lineRule="auto"/>
        <w:rPr>
          <w:b/>
          <w:sz w:val="28"/>
          <w:szCs w:val="28"/>
        </w:rPr>
      </w:pPr>
    </w:p>
    <w:p w14:paraId="58C2EB11" w14:textId="77777777" w:rsidR="00D42BB0" w:rsidRDefault="00D42BB0" w:rsidP="00D42BB0">
      <w:pPr>
        <w:spacing w:line="360" w:lineRule="auto"/>
        <w:rPr>
          <w:b/>
          <w:sz w:val="28"/>
          <w:szCs w:val="28"/>
        </w:rPr>
      </w:pPr>
    </w:p>
    <w:p w14:paraId="48C0C7C9" w14:textId="77777777" w:rsidR="009C178C" w:rsidRDefault="009C178C" w:rsidP="00D42BB0">
      <w:pPr>
        <w:spacing w:line="360" w:lineRule="auto"/>
        <w:rPr>
          <w:sz w:val="27"/>
          <w:szCs w:val="27"/>
        </w:rPr>
      </w:pPr>
      <w:r w:rsidRPr="009C178C">
        <w:rPr>
          <w:b/>
          <w:sz w:val="28"/>
          <w:szCs w:val="28"/>
        </w:rPr>
        <w:t>Особые условия</w:t>
      </w:r>
      <w:r>
        <w:rPr>
          <w:sz w:val="27"/>
          <w:szCs w:val="27"/>
        </w:rPr>
        <w:t xml:space="preserve"> </w:t>
      </w:r>
    </w:p>
    <w:p w14:paraId="26BD5757" w14:textId="77777777" w:rsidR="009C178C" w:rsidRPr="004F3C48" w:rsidRDefault="009C178C" w:rsidP="004F3C48">
      <w:pPr>
        <w:spacing w:line="360" w:lineRule="auto"/>
      </w:pPr>
      <w:r w:rsidRPr="004F3C48">
        <w:t xml:space="preserve">Авторы несут ответственность за содержание </w:t>
      </w:r>
      <w:r w:rsidR="006D15F6">
        <w:t>работ, представленных в рамках конференции:</w:t>
      </w:r>
      <w:r w:rsidRPr="004F3C48">
        <w:t xml:space="preserve"> за распространение недостоверных сведений, информации, нарушающей законные права и интересы третьих лиц</w:t>
      </w:r>
      <w:r w:rsidR="006D15F6">
        <w:t xml:space="preserve"> и прочие нарушения</w:t>
      </w:r>
      <w:r w:rsidRPr="004F3C48">
        <w:t xml:space="preserve">. Организаторы Конференции не несут ответственности перед авторами или третьими лицами за возможное размещение докладов на других Интернет-ресурсах в результате их копирования. </w:t>
      </w:r>
    </w:p>
    <w:p w14:paraId="48CC7EF8" w14:textId="77777777" w:rsidR="009C178C" w:rsidRPr="004F3C48" w:rsidRDefault="009C178C" w:rsidP="004F3C48">
      <w:pPr>
        <w:spacing w:line="360" w:lineRule="auto"/>
      </w:pPr>
      <w:r w:rsidRPr="004F3C48">
        <w:t xml:space="preserve">Представляя работу к участию в Конференции, ее автор передает оргкомитету Конференции права на некоммерческое и коммерческое использование данной работы. </w:t>
      </w:r>
    </w:p>
    <w:p w14:paraId="682FCC2E" w14:textId="77777777" w:rsidR="009C178C" w:rsidRPr="004F3C48" w:rsidRDefault="009C178C" w:rsidP="004F3C48">
      <w:pPr>
        <w:spacing w:line="360" w:lineRule="auto"/>
      </w:pPr>
      <w:r w:rsidRPr="004F3C48">
        <w:t xml:space="preserve">Организаторы Конференции вправе изъять размещенный доклад (материал), если выяснится, что в процессе ее публикации были нарушены чьи-либо права или же общепринятые нормы научной этики. </w:t>
      </w:r>
    </w:p>
    <w:p w14:paraId="0CB8E39F" w14:textId="77777777" w:rsidR="009C178C" w:rsidRPr="004F3C48" w:rsidRDefault="009C178C" w:rsidP="004F3C48">
      <w:pPr>
        <w:spacing w:line="360" w:lineRule="auto"/>
      </w:pPr>
      <w:r w:rsidRPr="004F3C48">
        <w:t xml:space="preserve">В случае установления фактов использования чужих авторских материалов без ссылок на них или полного использования авторского текста и присвоения результатов исследования оргкомитет вправе отказать участнику в участии в Конференции. </w:t>
      </w:r>
    </w:p>
    <w:p w14:paraId="2C00F53F" w14:textId="77777777" w:rsidR="009C178C" w:rsidRPr="004F3C48" w:rsidRDefault="009C178C" w:rsidP="004F3C48">
      <w:pPr>
        <w:spacing w:line="360" w:lineRule="auto"/>
      </w:pPr>
      <w:r w:rsidRPr="004F3C48">
        <w:t>Оргкомитет Конференции имеет право отказать в участии в Конференции без объяснения причин.</w:t>
      </w:r>
    </w:p>
    <w:p w14:paraId="3BCD4B5A" w14:textId="77777777" w:rsidR="00591B25" w:rsidRDefault="00591B25" w:rsidP="009C178C">
      <w:pPr>
        <w:spacing w:line="360" w:lineRule="auto"/>
        <w:ind w:left="-540"/>
        <w:rPr>
          <w:sz w:val="23"/>
          <w:szCs w:val="23"/>
        </w:rPr>
      </w:pPr>
    </w:p>
    <w:p w14:paraId="4DD090E3" w14:textId="77777777" w:rsidR="00591B25" w:rsidRDefault="00591B25" w:rsidP="009C178C">
      <w:pPr>
        <w:spacing w:line="360" w:lineRule="auto"/>
        <w:ind w:left="-540"/>
        <w:rPr>
          <w:sz w:val="23"/>
          <w:szCs w:val="23"/>
        </w:rPr>
      </w:pPr>
    </w:p>
    <w:p w14:paraId="55534275" w14:textId="77777777" w:rsidR="00591B25" w:rsidRDefault="00591B25" w:rsidP="009C178C">
      <w:pPr>
        <w:spacing w:line="360" w:lineRule="auto"/>
        <w:ind w:left="-540"/>
        <w:rPr>
          <w:sz w:val="23"/>
          <w:szCs w:val="23"/>
        </w:rPr>
      </w:pPr>
    </w:p>
    <w:p w14:paraId="76297537" w14:textId="77777777" w:rsidR="00591B25" w:rsidRPr="0097522A" w:rsidRDefault="00591B25" w:rsidP="00591B25">
      <w:pPr>
        <w:jc w:val="right"/>
        <w:rPr>
          <w:i/>
        </w:rPr>
      </w:pPr>
      <w:r w:rsidRPr="0097522A">
        <w:rPr>
          <w:i/>
        </w:rPr>
        <w:lastRenderedPageBreak/>
        <w:t>Приложение 1. Требования к со</w:t>
      </w:r>
      <w:r>
        <w:rPr>
          <w:i/>
        </w:rPr>
        <w:t xml:space="preserve">держанию и оформлению </w:t>
      </w:r>
      <w:r w:rsidRPr="0097522A">
        <w:rPr>
          <w:i/>
        </w:rPr>
        <w:t>работы</w:t>
      </w:r>
    </w:p>
    <w:p w14:paraId="2F82C2B5" w14:textId="77777777" w:rsidR="00591B25" w:rsidRDefault="00591B25" w:rsidP="009C178C">
      <w:pPr>
        <w:spacing w:line="360" w:lineRule="auto"/>
        <w:ind w:left="-540"/>
        <w:rPr>
          <w:sz w:val="23"/>
          <w:szCs w:val="23"/>
        </w:rPr>
      </w:pPr>
    </w:p>
    <w:p w14:paraId="467459D1" w14:textId="77777777" w:rsidR="004F3C48" w:rsidRDefault="004F3C48" w:rsidP="004F3C48">
      <w:r w:rsidRPr="007820C4">
        <w:t>Текст</w:t>
      </w:r>
      <w:r>
        <w:t xml:space="preserve"> работы</w:t>
      </w:r>
      <w:r w:rsidRPr="007820C4">
        <w:t xml:space="preserve"> должен быть набран в текстовом редакторе </w:t>
      </w:r>
      <w:proofErr w:type="spellStart"/>
      <w:r w:rsidRPr="007820C4">
        <w:t>Word</w:t>
      </w:r>
      <w:proofErr w:type="spellEnd"/>
      <w:r w:rsidRPr="007820C4">
        <w:t xml:space="preserve"> </w:t>
      </w:r>
      <w:proofErr w:type="spellStart"/>
      <w:r w:rsidRPr="007820C4">
        <w:t>for</w:t>
      </w:r>
      <w:proofErr w:type="spellEnd"/>
      <w:r w:rsidRPr="007820C4">
        <w:t xml:space="preserve"> </w:t>
      </w:r>
      <w:proofErr w:type="spellStart"/>
      <w:r w:rsidRPr="007820C4">
        <w:t>Windows</w:t>
      </w:r>
      <w:proofErr w:type="spellEnd"/>
      <w:r w:rsidRPr="007820C4">
        <w:t>. Формат текстовых файлов *.</w:t>
      </w:r>
      <w:proofErr w:type="spellStart"/>
      <w:r w:rsidRPr="007820C4">
        <w:t>doc</w:t>
      </w:r>
      <w:proofErr w:type="spellEnd"/>
      <w:r w:rsidRPr="007820C4">
        <w:t xml:space="preserve">, шрифт </w:t>
      </w:r>
      <w:proofErr w:type="spellStart"/>
      <w:r w:rsidRPr="007820C4">
        <w:t>Times</w:t>
      </w:r>
      <w:proofErr w:type="spellEnd"/>
      <w:r w:rsidRPr="007820C4">
        <w:t xml:space="preserve"> </w:t>
      </w:r>
      <w:proofErr w:type="spellStart"/>
      <w:r w:rsidRPr="007820C4">
        <w:t>New</w:t>
      </w:r>
      <w:proofErr w:type="spellEnd"/>
      <w:r w:rsidRPr="007820C4">
        <w:t xml:space="preserve"> </w:t>
      </w:r>
      <w:proofErr w:type="spellStart"/>
      <w:r w:rsidRPr="007820C4">
        <w:t>R</w:t>
      </w:r>
      <w:r>
        <w:t>oman</w:t>
      </w:r>
      <w:proofErr w:type="spellEnd"/>
      <w:r>
        <w:t xml:space="preserve">, 12 </w:t>
      </w:r>
      <w:proofErr w:type="spellStart"/>
      <w:r>
        <w:t>пт</w:t>
      </w:r>
      <w:proofErr w:type="spellEnd"/>
      <w:r>
        <w:t>, через 1,5 интервал. В</w:t>
      </w:r>
      <w:r w:rsidRPr="007820C4">
        <w:t xml:space="preserve">се поля по 2 см, выравнивание по ширине. </w:t>
      </w:r>
    </w:p>
    <w:p w14:paraId="78A68C60" w14:textId="77777777" w:rsidR="004F3C48" w:rsidRDefault="004F3C48" w:rsidP="004F3C48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</w:p>
    <w:p w14:paraId="28643CD5" w14:textId="77777777" w:rsidR="00591B25" w:rsidRPr="00591B25" w:rsidRDefault="00591B25" w:rsidP="002208F4">
      <w:pPr>
        <w:shd w:val="clear" w:color="auto" w:fill="FFFFFF"/>
        <w:spacing w:before="100" w:beforeAutospacing="1" w:after="100" w:afterAutospacing="1"/>
        <w:rPr>
          <w:i/>
          <w:color w:val="000000"/>
        </w:rPr>
      </w:pPr>
      <w:r w:rsidRPr="00591B25">
        <w:rPr>
          <w:i/>
          <w:iCs/>
          <w:color w:val="000000"/>
        </w:rPr>
        <w:t>Русскоязычное описание</w:t>
      </w:r>
      <w:r w:rsidRPr="00591B25">
        <w:rPr>
          <w:i/>
          <w:color w:val="000000"/>
        </w:rPr>
        <w:t>:</w:t>
      </w:r>
    </w:p>
    <w:p w14:paraId="287E77E5" w14:textId="77777777" w:rsidR="00591B25" w:rsidRPr="007820C4" w:rsidRDefault="00591B25" w:rsidP="00591B2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 xml:space="preserve">УДК - классификационный индекс универсальной десятичной классификации (Указанный показатель можно посмотреть самостоятельно на сайте научной библиотеке). </w:t>
      </w:r>
      <w:hyperlink r:id="rId12" w:history="1">
        <w:r w:rsidRPr="007820C4">
          <w:rPr>
            <w:rStyle w:val="a5"/>
            <w:rFonts w:ascii="Times New Roman" w:hAnsi="Times New Roman"/>
            <w:sz w:val="24"/>
            <w:szCs w:val="24"/>
          </w:rPr>
          <w:t>http://teacode.com/online/udc/</w:t>
        </w:r>
      </w:hyperlink>
    </w:p>
    <w:p w14:paraId="16CA4EBB" w14:textId="77777777" w:rsidR="00591B25" w:rsidRPr="007820C4" w:rsidRDefault="002208F4" w:rsidP="00591B2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</w:t>
      </w:r>
      <w:r w:rsidR="00591B25" w:rsidRPr="007820C4">
        <w:rPr>
          <w:rFonts w:ascii="Times New Roman" w:hAnsi="Times New Roman"/>
          <w:sz w:val="24"/>
          <w:szCs w:val="24"/>
        </w:rPr>
        <w:t>;</w:t>
      </w:r>
    </w:p>
    <w:p w14:paraId="6A3B1ACC" w14:textId="77777777" w:rsidR="00591B25" w:rsidRPr="007820C4" w:rsidRDefault="00591B25" w:rsidP="00591B2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>Фамилия (фамилии) автора (авторов) и инициалы;</w:t>
      </w:r>
    </w:p>
    <w:p w14:paraId="787FED28" w14:textId="77777777" w:rsidR="004F3C48" w:rsidRDefault="00591B25" w:rsidP="001225E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3C48">
        <w:rPr>
          <w:rFonts w:ascii="Times New Roman" w:hAnsi="Times New Roman"/>
          <w:sz w:val="24"/>
          <w:szCs w:val="24"/>
        </w:rPr>
        <w:t xml:space="preserve">Название организации(й), в которой работает(ют) автор(ы), адрес организации(й), адрес электронной почты; </w:t>
      </w:r>
    </w:p>
    <w:p w14:paraId="5EBA0AB2" w14:textId="77777777" w:rsidR="00591B25" w:rsidRPr="004F3C48" w:rsidRDefault="00591B25" w:rsidP="001225E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3C48">
        <w:rPr>
          <w:rFonts w:ascii="Times New Roman" w:hAnsi="Times New Roman"/>
          <w:sz w:val="24"/>
          <w:szCs w:val="24"/>
        </w:rPr>
        <w:t>Аннотация, минимальное количество слов от 150 до 200. В аннотации кратко излагается суть статьи. Размер шрифта - 10 пт., полужирный;</w:t>
      </w:r>
    </w:p>
    <w:p w14:paraId="22392F8C" w14:textId="77777777" w:rsidR="00591B25" w:rsidRPr="007820C4" w:rsidRDefault="00591B25" w:rsidP="00591B25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>Ключевые слова. Их минимальное количество -  от 5 слов. Размер шрифта - 10 пт. </w:t>
      </w:r>
    </w:p>
    <w:p w14:paraId="06E1E262" w14:textId="77777777" w:rsidR="00591B25" w:rsidRPr="00591B25" w:rsidRDefault="00591B25" w:rsidP="00591B2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91B25">
        <w:rPr>
          <w:i/>
          <w:iCs/>
          <w:color w:val="000000"/>
        </w:rPr>
        <w:t>Англоязычное описание</w:t>
      </w:r>
      <w:r w:rsidRPr="00591B25">
        <w:rPr>
          <w:color w:val="000000"/>
        </w:rPr>
        <w:t>:</w:t>
      </w:r>
    </w:p>
    <w:p w14:paraId="22B678E2" w14:textId="77777777" w:rsidR="00591B25" w:rsidRPr="007820C4" w:rsidRDefault="002208F4" w:rsidP="00591B2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</w:t>
      </w:r>
      <w:r w:rsidR="00591B25" w:rsidRPr="007820C4">
        <w:rPr>
          <w:rFonts w:ascii="Times New Roman" w:hAnsi="Times New Roman"/>
          <w:sz w:val="24"/>
          <w:szCs w:val="24"/>
        </w:rPr>
        <w:t>;</w:t>
      </w:r>
    </w:p>
    <w:p w14:paraId="4D48412E" w14:textId="77777777" w:rsidR="00591B25" w:rsidRPr="007820C4" w:rsidRDefault="00591B25" w:rsidP="00591B2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 xml:space="preserve">Фамилия (фамилии) автора (авторов) и инициалы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7820C4"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z w:val="24"/>
          <w:szCs w:val="24"/>
        </w:rPr>
        <w:t xml:space="preserve">транслитерированы </w:t>
      </w:r>
      <w:r w:rsidRPr="007820C4">
        <w:rPr>
          <w:rFonts w:ascii="Times New Roman" w:hAnsi="Times New Roman"/>
          <w:sz w:val="24"/>
          <w:szCs w:val="24"/>
        </w:rPr>
        <w:t>с помощью сайта </w:t>
      </w:r>
      <w:hyperlink r:id="rId13" w:history="1">
        <w:r w:rsidRPr="007820C4">
          <w:rPr>
            <w:rStyle w:val="a5"/>
            <w:rFonts w:ascii="Times New Roman" w:hAnsi="Times New Roman"/>
            <w:sz w:val="24"/>
            <w:szCs w:val="24"/>
          </w:rPr>
          <w:t>http://translit.ru/</w:t>
        </w:r>
      </w:hyperlink>
      <w:r w:rsidRPr="007820C4">
        <w:rPr>
          <w:rFonts w:ascii="Times New Roman" w:hAnsi="Times New Roman"/>
          <w:sz w:val="24"/>
          <w:szCs w:val="24"/>
        </w:rPr>
        <w:t>);</w:t>
      </w:r>
    </w:p>
    <w:p w14:paraId="67F95BB3" w14:textId="77777777" w:rsidR="00591B25" w:rsidRDefault="00591B25" w:rsidP="00591B2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 xml:space="preserve">Полное официальное англоязычное название организации(й), в которой работает(ют) автор(ы), адрес организации(й), адрес электронной почты; </w:t>
      </w:r>
    </w:p>
    <w:p w14:paraId="643FC1A2" w14:textId="77777777" w:rsidR="00591B25" w:rsidRPr="007820C4" w:rsidRDefault="00591B25" w:rsidP="00591B2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>Аннотация на английском языке минимальное количество слов от 150 до 200. В аннотации кратко излагается суть статьи. Размер шрифта - 10 пт.,</w:t>
      </w:r>
      <w:r w:rsidRPr="007820C4">
        <w:rPr>
          <w:rFonts w:ascii="Times New Roman" w:hAnsi="Times New Roman"/>
          <w:color w:val="333333"/>
          <w:sz w:val="24"/>
          <w:szCs w:val="24"/>
        </w:rPr>
        <w:t xml:space="preserve"> полужирный. </w:t>
      </w:r>
      <w:r w:rsidRPr="007820C4">
        <w:rPr>
          <w:rFonts w:ascii="Times New Roman" w:hAnsi="Times New Roman"/>
          <w:sz w:val="24"/>
          <w:szCs w:val="24"/>
        </w:rPr>
        <w:t>Текст а</w:t>
      </w:r>
      <w:r w:rsidRPr="007820C4">
        <w:rPr>
          <w:rFonts w:ascii="Times New Roman" w:hAnsi="Times New Roman"/>
          <w:sz w:val="24"/>
          <w:szCs w:val="24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</w:t>
      </w:r>
      <w:r w:rsidRPr="007820C4">
        <w:rPr>
          <w:rFonts w:ascii="Times New Roman" w:hAnsi="Times New Roman"/>
          <w:color w:val="333333"/>
          <w:sz w:val="24"/>
          <w:szCs w:val="24"/>
        </w:rPr>
        <w:t>;</w:t>
      </w:r>
    </w:p>
    <w:p w14:paraId="7CF45B5C" w14:textId="77777777" w:rsidR="00591B25" w:rsidRDefault="00591B25" w:rsidP="00591B2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 xml:space="preserve">Ключевые слова на английском языке </w:t>
      </w:r>
    </w:p>
    <w:p w14:paraId="4561CDC2" w14:textId="77777777" w:rsidR="00591B25" w:rsidRDefault="00591B25" w:rsidP="00591B25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14:paraId="541F76B3" w14:textId="77777777" w:rsidR="00591B25" w:rsidRPr="002208F4" w:rsidRDefault="002208F4" w:rsidP="002208F4">
      <w:pPr>
        <w:shd w:val="clear" w:color="auto" w:fill="FFFFFF"/>
        <w:spacing w:before="100" w:beforeAutospacing="1" w:after="100" w:afterAutospacing="1"/>
        <w:rPr>
          <w:b/>
          <w:color w:val="666666"/>
        </w:rPr>
      </w:pPr>
      <w:r w:rsidRPr="002208F4">
        <w:rPr>
          <w:b/>
        </w:rPr>
        <w:t>Работа</w:t>
      </w:r>
      <w:r w:rsidR="00591B25" w:rsidRPr="002208F4">
        <w:rPr>
          <w:b/>
        </w:rPr>
        <w:t xml:space="preserve"> должна содержать:</w:t>
      </w:r>
    </w:p>
    <w:p w14:paraId="56198818" w14:textId="77777777" w:rsidR="00591B25" w:rsidRDefault="00591B25" w:rsidP="00591B25">
      <w:r w:rsidRPr="007820C4">
        <w:rPr>
          <w:b/>
        </w:rPr>
        <w:t>Введение</w:t>
      </w:r>
      <w:r w:rsidRPr="007820C4">
        <w:t xml:space="preserve"> (без подзаголовка), в котором необходимо определить общую проблематику статьи, актуальность, степень изученности, цели и задачи данн</w:t>
      </w:r>
      <w:r w:rsidR="002208F4">
        <w:t>ого исследования. Объем в</w:t>
      </w:r>
      <w:r w:rsidRPr="007820C4">
        <w:t xml:space="preserve">ведения не должен превышать трети от объема статьи в целом. </w:t>
      </w:r>
    </w:p>
    <w:p w14:paraId="2C86DD1B" w14:textId="77777777" w:rsidR="002208F4" w:rsidRPr="007820C4" w:rsidRDefault="002208F4" w:rsidP="00591B25"/>
    <w:p w14:paraId="4CDD2D39" w14:textId="77777777" w:rsidR="00591B25" w:rsidRDefault="00591B25" w:rsidP="00591B25">
      <w:r w:rsidRPr="007820C4">
        <w:rPr>
          <w:b/>
        </w:rPr>
        <w:t>Материалы и методы</w:t>
      </w:r>
      <w:r w:rsidRPr="007820C4">
        <w:t xml:space="preserve">. В этом разделе описываются происхождение и объем фактического материала, а также используемые методы исследования. Если методы исследования являются новыми или не часто используемыми, то их необходимо описать подробно. </w:t>
      </w:r>
    </w:p>
    <w:p w14:paraId="5C1CCA6F" w14:textId="77777777" w:rsidR="002208F4" w:rsidRPr="007820C4" w:rsidRDefault="002208F4" w:rsidP="00591B25"/>
    <w:p w14:paraId="578EDF49" w14:textId="77777777" w:rsidR="00591B25" w:rsidRDefault="00591B25" w:rsidP="00591B25">
      <w:pPr>
        <w:rPr>
          <w:b/>
        </w:rPr>
      </w:pPr>
      <w:r w:rsidRPr="007820C4">
        <w:rPr>
          <w:b/>
        </w:rPr>
        <w:t xml:space="preserve">Основная часть. </w:t>
      </w:r>
    </w:p>
    <w:p w14:paraId="1F18E0FE" w14:textId="77777777" w:rsidR="002208F4" w:rsidRPr="007820C4" w:rsidRDefault="002208F4" w:rsidP="00591B25">
      <w:pPr>
        <w:rPr>
          <w:b/>
        </w:rPr>
      </w:pPr>
    </w:p>
    <w:p w14:paraId="187C3237" w14:textId="77777777" w:rsidR="00591B25" w:rsidRPr="007820C4" w:rsidRDefault="00591B25" w:rsidP="00591B25">
      <w:r w:rsidRPr="007820C4">
        <w:rPr>
          <w:b/>
        </w:rPr>
        <w:t>Результаты.</w:t>
      </w:r>
      <w:r w:rsidRPr="007820C4">
        <w:t xml:space="preserve"> Здесь должны быть представлены в развернутом виде полученные результаты. </w:t>
      </w:r>
    </w:p>
    <w:p w14:paraId="6F9F1576" w14:textId="77777777" w:rsidR="00591B25" w:rsidRPr="007820C4" w:rsidRDefault="00591B25" w:rsidP="002208F4">
      <w:pPr>
        <w:shd w:val="clear" w:color="auto" w:fill="FFFFFF"/>
        <w:spacing w:before="100" w:beforeAutospacing="1" w:after="100" w:afterAutospacing="1"/>
        <w:rPr>
          <w:color w:val="666666"/>
        </w:rPr>
      </w:pPr>
      <w:r w:rsidRPr="007820C4">
        <w:rPr>
          <w:b/>
        </w:rPr>
        <w:t>Заключение или выводы</w:t>
      </w:r>
      <w:r w:rsidRPr="007820C4">
        <w:t>. В этом разделе желательно в тезисной форме изложить основные результаты и выводы. Статьи могут иметь и иные (тематические) разделы.</w:t>
      </w:r>
    </w:p>
    <w:p w14:paraId="45073386" w14:textId="77777777" w:rsidR="00591B25" w:rsidRDefault="00591B25" w:rsidP="00591B25">
      <w:r w:rsidRPr="007820C4">
        <w:rPr>
          <w:b/>
        </w:rPr>
        <w:lastRenderedPageBreak/>
        <w:t>Литература.</w:t>
      </w:r>
      <w:r w:rsidRPr="007820C4">
        <w:t xml:space="preserve"> Правила оформления </w:t>
      </w:r>
      <w:proofErr w:type="spellStart"/>
      <w:r w:rsidRPr="007820C4">
        <w:t>пристатейного</w:t>
      </w:r>
      <w:proofErr w:type="spellEnd"/>
      <w:r w:rsidRPr="007820C4">
        <w:t xml:space="preserve"> списка литературы описаны в отдельном разделе (см. ниже).</w:t>
      </w:r>
    </w:p>
    <w:p w14:paraId="405065A2" w14:textId="77777777" w:rsidR="002208F4" w:rsidRDefault="002208F4" w:rsidP="00591B25"/>
    <w:p w14:paraId="6757DC67" w14:textId="77777777" w:rsidR="005033AD" w:rsidRPr="007820C4" w:rsidRDefault="005033AD" w:rsidP="005033AD">
      <w:r w:rsidRPr="007820C4">
        <w:rPr>
          <w:b/>
        </w:rPr>
        <w:t>Таблицы</w:t>
      </w:r>
      <w:r w:rsidRPr="007820C4">
        <w:t xml:space="preserve"> </w:t>
      </w:r>
    </w:p>
    <w:p w14:paraId="30AF527B" w14:textId="77777777" w:rsidR="005033AD" w:rsidRDefault="005033AD" w:rsidP="005033AD">
      <w:r w:rsidRPr="007820C4">
        <w:t xml:space="preserve">Таблицы выполняются в текстовом редакторе </w:t>
      </w:r>
      <w:proofErr w:type="spellStart"/>
      <w:r w:rsidRPr="007820C4">
        <w:t>Word</w:t>
      </w:r>
      <w:proofErr w:type="spellEnd"/>
      <w:r w:rsidRPr="007820C4">
        <w:t xml:space="preserve"> </w:t>
      </w:r>
      <w:proofErr w:type="spellStart"/>
      <w:r w:rsidRPr="007820C4">
        <w:t>for</w:t>
      </w:r>
      <w:proofErr w:type="spellEnd"/>
      <w:r w:rsidRPr="007820C4">
        <w:t xml:space="preserve"> </w:t>
      </w:r>
      <w:proofErr w:type="spellStart"/>
      <w:r w:rsidRPr="007820C4">
        <w:t>Windows</w:t>
      </w:r>
      <w:proofErr w:type="spellEnd"/>
      <w:r w:rsidRPr="007820C4">
        <w:t xml:space="preserve"> в формате *.</w:t>
      </w:r>
      <w:proofErr w:type="spellStart"/>
      <w:r w:rsidRPr="007820C4">
        <w:t>doc</w:t>
      </w:r>
      <w:proofErr w:type="spellEnd"/>
      <w:r w:rsidRPr="007820C4">
        <w:t xml:space="preserve"> и нумеруются в порядке упоминания их в тексте (табл. 1, табл. 2). Если таблица единственная, она не нумеруется. На все таблицы должны быть ссылки в тексте. Каждая таблица должна иметь свой заголовок. Все сокращения и значки, использованные в таблице, должны быть пояснены в примечании, расположенном под ней.  </w:t>
      </w:r>
    </w:p>
    <w:p w14:paraId="50FC0436" w14:textId="77777777" w:rsidR="004F3C48" w:rsidRPr="007820C4" w:rsidRDefault="004F3C48" w:rsidP="005033AD"/>
    <w:p w14:paraId="6F3A690D" w14:textId="77777777" w:rsidR="005033AD" w:rsidRPr="007820C4" w:rsidRDefault="005033AD" w:rsidP="004F3C48">
      <w:pPr>
        <w:rPr>
          <w:b/>
        </w:rPr>
      </w:pPr>
      <w:r w:rsidRPr="007820C4">
        <w:rPr>
          <w:b/>
        </w:rPr>
        <w:t>Иллюстрации</w:t>
      </w:r>
    </w:p>
    <w:p w14:paraId="2EDD04F8" w14:textId="77777777" w:rsidR="005033AD" w:rsidRDefault="005033AD" w:rsidP="004F3C48">
      <w:r w:rsidRPr="007820C4">
        <w:t>Иллюстрации (рисунки, диаграммы, карты, графики, фотографии), именуемые в тексте рисунками, должны</w:t>
      </w:r>
      <w:r>
        <w:t xml:space="preserve"> быть подписаны и</w:t>
      </w:r>
      <w:r w:rsidRPr="007820C4">
        <w:t xml:space="preserve"> иметь порядковые номера, если их больше одного. На все рисунки должны быть ссылки (рис. 1, рис. 2) </w:t>
      </w:r>
    </w:p>
    <w:p w14:paraId="701471A3" w14:textId="77777777" w:rsidR="005033AD" w:rsidRPr="007820C4" w:rsidRDefault="005033AD" w:rsidP="005033AD">
      <w:pPr>
        <w:spacing w:before="240"/>
      </w:pPr>
    </w:p>
    <w:p w14:paraId="5B58685C" w14:textId="77777777" w:rsidR="005033AD" w:rsidRDefault="005033AD" w:rsidP="005033AD">
      <w:pPr>
        <w:jc w:val="both"/>
      </w:pPr>
      <w:r w:rsidRPr="007820C4">
        <w:rPr>
          <w:b/>
        </w:rPr>
        <w:t>Список литературы</w:t>
      </w:r>
      <w:r w:rsidRPr="007820C4">
        <w:t xml:space="preserve"> должен содержать от 5 до 15 источников и оформлен в соответствии с ГОСТ.  Труды ученых размещают в алфавитном порядке по первой букве фамилии автора. Отечественные работы в списке литературы размещают раньше зарубежных трудов. Электронные источники информации размещают в последнюю очередь. Список</w:t>
      </w:r>
      <w:r>
        <w:t xml:space="preserve"> литературы должен оформляться </w:t>
      </w:r>
      <w:r w:rsidRPr="007820C4">
        <w:t>нумерацией. Библиографические ссылки в тексте статьи следует давать в квадратных скобках.  [34, с. 58]</w:t>
      </w:r>
    </w:p>
    <w:p w14:paraId="69A86BDC" w14:textId="77777777" w:rsidR="004F3C48" w:rsidRPr="007820C4" w:rsidRDefault="004F3C48" w:rsidP="005033AD">
      <w:pPr>
        <w:jc w:val="both"/>
      </w:pPr>
    </w:p>
    <w:p w14:paraId="7D3EB9F9" w14:textId="77777777" w:rsidR="005033AD" w:rsidRPr="007820C4" w:rsidRDefault="005033AD" w:rsidP="005033AD">
      <w:pPr>
        <w:rPr>
          <w:b/>
          <w:color w:val="333333"/>
          <w:shd w:val="clear" w:color="auto" w:fill="FFFFFF"/>
        </w:rPr>
      </w:pPr>
      <w:r w:rsidRPr="007820C4">
        <w:rPr>
          <w:b/>
          <w:color w:val="333333"/>
          <w:shd w:val="clear" w:color="auto" w:fill="FFFFFF"/>
        </w:rPr>
        <w:t>Образец оформления списка литературы</w:t>
      </w:r>
    </w:p>
    <w:p w14:paraId="6A718A9A" w14:textId="77777777" w:rsidR="005033AD" w:rsidRPr="007820C4" w:rsidRDefault="005033AD" w:rsidP="005033AD">
      <w:pPr>
        <w:rPr>
          <w:color w:val="000000"/>
        </w:rPr>
      </w:pPr>
      <w:r w:rsidRPr="007820C4">
        <w:rPr>
          <w:color w:val="000000"/>
        </w:rPr>
        <w:br/>
      </w:r>
      <w:proofErr w:type="spellStart"/>
      <w:r w:rsidRPr="007820C4">
        <w:rPr>
          <w:color w:val="000000"/>
        </w:rPr>
        <w:t>Аболмасов</w:t>
      </w:r>
      <w:proofErr w:type="spellEnd"/>
      <w:r w:rsidRPr="007820C4">
        <w:rPr>
          <w:color w:val="000000"/>
        </w:rPr>
        <w:t xml:space="preserve">, Н.Н. Стратегия и тактика профилактики заболеваний пародонта / Н.Н. </w:t>
      </w:r>
      <w:proofErr w:type="spellStart"/>
      <w:r w:rsidRPr="007820C4">
        <w:rPr>
          <w:color w:val="000000"/>
        </w:rPr>
        <w:t>Аболмасов</w:t>
      </w:r>
      <w:proofErr w:type="spellEnd"/>
      <w:r w:rsidRPr="007820C4">
        <w:rPr>
          <w:color w:val="000000"/>
        </w:rPr>
        <w:t xml:space="preserve"> // Стоматология. – 2003. - №4. – С.34-39.</w:t>
      </w:r>
    </w:p>
    <w:p w14:paraId="20DF2D9C" w14:textId="77777777" w:rsidR="005033AD" w:rsidRPr="007820C4" w:rsidRDefault="005033AD" w:rsidP="005033AD">
      <w:pPr>
        <w:rPr>
          <w:color w:val="000000"/>
        </w:rPr>
      </w:pPr>
      <w:r w:rsidRPr="007820C4">
        <w:rPr>
          <w:color w:val="000000"/>
        </w:rPr>
        <w:t xml:space="preserve">Кащенко, П.В. Применение лазерной допплеровской </w:t>
      </w:r>
      <w:proofErr w:type="spellStart"/>
      <w:r w:rsidRPr="007820C4">
        <w:rPr>
          <w:color w:val="000000"/>
        </w:rPr>
        <w:t>флоуметрии</w:t>
      </w:r>
      <w:proofErr w:type="spellEnd"/>
      <w:r w:rsidRPr="007820C4">
        <w:rPr>
          <w:color w:val="000000"/>
        </w:rPr>
        <w:t xml:space="preserve"> в </w:t>
      </w:r>
      <w:proofErr w:type="spellStart"/>
      <w:r w:rsidRPr="007820C4">
        <w:rPr>
          <w:color w:val="000000"/>
        </w:rPr>
        <w:t>имплантологии</w:t>
      </w:r>
      <w:proofErr w:type="spellEnd"/>
      <w:r w:rsidRPr="007820C4">
        <w:rPr>
          <w:color w:val="000000"/>
        </w:rPr>
        <w:t xml:space="preserve"> / П.В. Кащенко // Применение лазерной допплеровской </w:t>
      </w:r>
      <w:proofErr w:type="spellStart"/>
      <w:r w:rsidRPr="007820C4">
        <w:rPr>
          <w:color w:val="000000"/>
        </w:rPr>
        <w:t>флуометрии</w:t>
      </w:r>
      <w:proofErr w:type="spellEnd"/>
      <w:r w:rsidRPr="007820C4">
        <w:rPr>
          <w:color w:val="000000"/>
        </w:rPr>
        <w:t xml:space="preserve"> в медицинской практике: матер. третьего </w:t>
      </w:r>
      <w:proofErr w:type="spellStart"/>
      <w:r w:rsidRPr="007820C4">
        <w:rPr>
          <w:color w:val="000000"/>
        </w:rPr>
        <w:t>всерос</w:t>
      </w:r>
      <w:proofErr w:type="spellEnd"/>
      <w:r w:rsidRPr="007820C4">
        <w:rPr>
          <w:color w:val="000000"/>
        </w:rPr>
        <w:t xml:space="preserve">. </w:t>
      </w:r>
      <w:proofErr w:type="spellStart"/>
      <w:r w:rsidRPr="007820C4">
        <w:rPr>
          <w:color w:val="000000"/>
        </w:rPr>
        <w:t>симп</w:t>
      </w:r>
      <w:proofErr w:type="spellEnd"/>
      <w:r w:rsidRPr="007820C4">
        <w:rPr>
          <w:color w:val="000000"/>
        </w:rPr>
        <w:t>. – М., 2000. - С.131-133.</w:t>
      </w:r>
    </w:p>
    <w:p w14:paraId="2CE57039" w14:textId="77777777" w:rsidR="005033AD" w:rsidRPr="007820C4" w:rsidRDefault="005033AD" w:rsidP="005033AD">
      <w:proofErr w:type="spellStart"/>
      <w:r w:rsidRPr="007820C4">
        <w:rPr>
          <w:color w:val="000000"/>
        </w:rPr>
        <w:t>Адмакин</w:t>
      </w:r>
      <w:proofErr w:type="spellEnd"/>
      <w:r w:rsidRPr="007820C4">
        <w:rPr>
          <w:color w:val="000000"/>
        </w:rPr>
        <w:t xml:space="preserve">, В.В. Условия применения композитов / В.В. </w:t>
      </w:r>
      <w:proofErr w:type="spellStart"/>
      <w:r w:rsidRPr="007820C4">
        <w:rPr>
          <w:color w:val="000000"/>
        </w:rPr>
        <w:t>Адмакин</w:t>
      </w:r>
      <w:proofErr w:type="spellEnd"/>
      <w:r w:rsidRPr="007820C4">
        <w:rPr>
          <w:color w:val="000000"/>
        </w:rPr>
        <w:t>. – Красноярск: Изд-во МГПУ, 2003. – 128 с.</w:t>
      </w:r>
    </w:p>
    <w:p w14:paraId="790EF72C" w14:textId="77777777" w:rsidR="005033AD" w:rsidRPr="007820C4" w:rsidRDefault="005033AD" w:rsidP="005033AD">
      <w:pPr>
        <w:rPr>
          <w:color w:val="000000"/>
        </w:rPr>
      </w:pPr>
      <w:r w:rsidRPr="007820C4">
        <w:rPr>
          <w:color w:val="000000"/>
          <w:lang w:val="en-US"/>
        </w:rPr>
        <w:t>Armitage, G.C. Development of classification system for periodontal diseases and conditions / G.C. Armitage // Ann. Periodontal</w:t>
      </w:r>
      <w:r w:rsidRPr="007820C4">
        <w:rPr>
          <w:color w:val="000000"/>
        </w:rPr>
        <w:t xml:space="preserve">. – 1999. - №1. – </w:t>
      </w:r>
      <w:r w:rsidRPr="007820C4">
        <w:rPr>
          <w:color w:val="000000"/>
          <w:lang w:val="en-US"/>
        </w:rPr>
        <w:t>P</w:t>
      </w:r>
      <w:r w:rsidRPr="007820C4">
        <w:rPr>
          <w:color w:val="000000"/>
        </w:rPr>
        <w:t>. 1-6.</w:t>
      </w:r>
    </w:p>
    <w:p w14:paraId="4E2D433A" w14:textId="77777777" w:rsidR="005033AD" w:rsidRPr="007820C4" w:rsidRDefault="005033AD" w:rsidP="005033AD">
      <w:pPr>
        <w:spacing w:before="240"/>
      </w:pPr>
    </w:p>
    <w:p w14:paraId="3978E5CE" w14:textId="77777777" w:rsidR="005033AD" w:rsidRPr="005033AD" w:rsidRDefault="005033AD" w:rsidP="005033AD">
      <w:pPr>
        <w:rPr>
          <w:color w:val="000000"/>
        </w:rPr>
      </w:pPr>
    </w:p>
    <w:p w14:paraId="6E14F297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B7421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2F7C5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1BFB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636BD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EC03D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193E3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3605B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44452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DDFA6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99F53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1F995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0BF70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D249F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2C833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6F73C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7A72B" w14:textId="77777777" w:rsidR="004F3C48" w:rsidRDefault="004F3C48" w:rsidP="004F3C48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4E574" w14:textId="77777777" w:rsidR="005033AD" w:rsidRPr="007820C4" w:rsidRDefault="004F3C48" w:rsidP="004F3C48">
      <w:pPr>
        <w:jc w:val="right"/>
      </w:pPr>
      <w:r w:rsidRPr="0097522A">
        <w:rPr>
          <w:i/>
        </w:rPr>
        <w:lastRenderedPageBreak/>
        <w:t xml:space="preserve">Приложение </w:t>
      </w:r>
      <w:r>
        <w:rPr>
          <w:i/>
        </w:rPr>
        <w:t>2</w:t>
      </w:r>
      <w:r w:rsidRPr="0097522A">
        <w:rPr>
          <w:i/>
        </w:rPr>
        <w:t>. Образец оформления титульного листа</w:t>
      </w:r>
    </w:p>
    <w:p w14:paraId="23635BE6" w14:textId="77777777" w:rsidR="005033AD" w:rsidRPr="007820C4" w:rsidRDefault="005033AD" w:rsidP="005033AD"/>
    <w:p w14:paraId="35C94858" w14:textId="77777777" w:rsidR="005033AD" w:rsidRPr="007820C4" w:rsidRDefault="005033AD" w:rsidP="005033AD">
      <w:pPr>
        <w:rPr>
          <w:b/>
          <w:bCs/>
        </w:rPr>
      </w:pPr>
      <w:r w:rsidRPr="007820C4">
        <w:rPr>
          <w:b/>
          <w:bCs/>
        </w:rPr>
        <w:t>УДК: 378.4</w:t>
      </w:r>
    </w:p>
    <w:p w14:paraId="05E91DE1" w14:textId="77777777" w:rsidR="005033AD" w:rsidRPr="007820C4" w:rsidRDefault="005033AD" w:rsidP="005033AD">
      <w:pPr>
        <w:rPr>
          <w:b/>
          <w:bCs/>
        </w:rPr>
      </w:pPr>
    </w:p>
    <w:p w14:paraId="5B2C0645" w14:textId="77777777" w:rsidR="005033AD" w:rsidRPr="007820C4" w:rsidRDefault="005033AD" w:rsidP="005033AD">
      <w:pPr>
        <w:rPr>
          <w:b/>
          <w:bCs/>
        </w:rPr>
      </w:pPr>
      <w:r w:rsidRPr="007820C4">
        <w:rPr>
          <w:b/>
          <w:bCs/>
        </w:rPr>
        <w:t>ТЕХНОЛОГИЧЕСКОЕ ПРЕДПРИНИМАТЕЛЬСТВО КАК ДРАЙВЕР РАЗВИТИЯ ВЫСОКОТЕХНОЛОГИЧНОГО БИЗНЕСА В РОССИИ</w:t>
      </w:r>
    </w:p>
    <w:p w14:paraId="42F9747C" w14:textId="77777777" w:rsidR="005033AD" w:rsidRPr="007820C4" w:rsidRDefault="005033AD" w:rsidP="005033AD">
      <w:pPr>
        <w:rPr>
          <w:b/>
          <w:bCs/>
        </w:rPr>
      </w:pPr>
    </w:p>
    <w:p w14:paraId="76F696B4" w14:textId="77777777" w:rsidR="005033AD" w:rsidRPr="007820C4" w:rsidRDefault="005033AD" w:rsidP="005033AD">
      <w:pPr>
        <w:rPr>
          <w:b/>
          <w:bCs/>
          <w:vertAlign w:val="superscript"/>
        </w:rPr>
      </w:pPr>
      <w:r w:rsidRPr="007820C4">
        <w:rPr>
          <w:b/>
          <w:bCs/>
        </w:rPr>
        <w:t>Голубев А.С.</w:t>
      </w:r>
      <w:r w:rsidRPr="007820C4">
        <w:rPr>
          <w:b/>
          <w:bCs/>
          <w:vertAlign w:val="superscript"/>
        </w:rPr>
        <w:t xml:space="preserve"> 1</w:t>
      </w:r>
      <w:r w:rsidRPr="007820C4">
        <w:rPr>
          <w:b/>
          <w:bCs/>
        </w:rPr>
        <w:t>, Быкова А.В.</w:t>
      </w:r>
      <w:r w:rsidRPr="007820C4">
        <w:rPr>
          <w:b/>
          <w:bCs/>
          <w:vertAlign w:val="superscript"/>
        </w:rPr>
        <w:t>1</w:t>
      </w:r>
    </w:p>
    <w:p w14:paraId="6D00798A" w14:textId="77777777" w:rsidR="005033AD" w:rsidRPr="007820C4" w:rsidRDefault="005033AD" w:rsidP="005033AD">
      <w:pPr>
        <w:rPr>
          <w:b/>
          <w:bCs/>
          <w:vertAlign w:val="superscript"/>
        </w:rPr>
      </w:pPr>
    </w:p>
    <w:p w14:paraId="4643909A" w14:textId="77777777" w:rsidR="005033AD" w:rsidRPr="007820C4" w:rsidRDefault="005033AD" w:rsidP="005033AD">
      <w:pPr>
        <w:rPr>
          <w:rStyle w:val="a5"/>
        </w:rPr>
      </w:pPr>
      <w:r w:rsidRPr="007820C4">
        <w:rPr>
          <w:vertAlign w:val="superscript"/>
        </w:rPr>
        <w:t>1</w:t>
      </w:r>
      <w:r w:rsidRPr="007820C4">
        <w:t>МИРЭА-Российский технологический университет, Россия, Москва, e-</w:t>
      </w:r>
      <w:proofErr w:type="spellStart"/>
      <w:r w:rsidRPr="007820C4">
        <w:t>mail</w:t>
      </w:r>
      <w:proofErr w:type="spellEnd"/>
      <w:r w:rsidRPr="007820C4">
        <w:t xml:space="preserve">: </w:t>
      </w:r>
      <w:hyperlink r:id="rId14" w:history="1">
        <w:r w:rsidRPr="007820C4">
          <w:rPr>
            <w:rStyle w:val="a5"/>
          </w:rPr>
          <w:t>bykova_a@mirea.ru</w:t>
        </w:r>
      </w:hyperlink>
    </w:p>
    <w:p w14:paraId="290F4C52" w14:textId="77777777" w:rsidR="005033AD" w:rsidRPr="007820C4" w:rsidRDefault="005033AD" w:rsidP="005033AD"/>
    <w:p w14:paraId="4AEFC09A" w14:textId="77777777" w:rsidR="005033AD" w:rsidRPr="007820C4" w:rsidRDefault="005033AD" w:rsidP="005033AD">
      <w:pPr>
        <w:rPr>
          <w:b/>
          <w:bCs/>
        </w:rPr>
      </w:pPr>
      <w:r w:rsidRPr="007820C4">
        <w:rPr>
          <w:b/>
          <w:bCs/>
        </w:rPr>
        <w:t xml:space="preserve">Рассматривается ведущая роль технологического предпринимательства как потенциальный источник обеспечения занятости, диверсификации и роста экономики России в долгосрочной перспективе; рассмотрено обоснование выделения высокотехнологичных предприятий в особый объект политики для поддержки их развития; определены ключевые проблемы и перспективы поддержки высокотехнологичных стартапов. Выделены основные проблемы </w:t>
      </w:r>
      <w:proofErr w:type="spellStart"/>
      <w:r w:rsidRPr="007820C4">
        <w:rPr>
          <w:b/>
          <w:bCs/>
        </w:rPr>
        <w:t>коммерционализации</w:t>
      </w:r>
      <w:proofErr w:type="spellEnd"/>
      <w:r w:rsidRPr="007820C4">
        <w:rPr>
          <w:b/>
          <w:bCs/>
        </w:rPr>
        <w:t xml:space="preserve"> инноваций. Разработаны рекомендации по стимулированию предпринимательской инициативы и выращиванию технологических лидеров.</w:t>
      </w:r>
    </w:p>
    <w:p w14:paraId="6ABCB37A" w14:textId="77777777" w:rsidR="005033AD" w:rsidRPr="007820C4" w:rsidRDefault="005033AD" w:rsidP="005033AD">
      <w:r w:rsidRPr="007820C4">
        <w:t xml:space="preserve">Ключевые слова: предпринимательство, высокотехнологичные предприятия, инновации, </w:t>
      </w:r>
      <w:proofErr w:type="spellStart"/>
      <w:r w:rsidRPr="007820C4">
        <w:t>коммерционализация</w:t>
      </w:r>
      <w:proofErr w:type="spellEnd"/>
    </w:p>
    <w:p w14:paraId="643E3FDC" w14:textId="77777777" w:rsidR="005033AD" w:rsidRPr="007820C4" w:rsidRDefault="005033AD" w:rsidP="005033AD"/>
    <w:p w14:paraId="4324D461" w14:textId="77777777" w:rsidR="005033AD" w:rsidRPr="007820C4" w:rsidRDefault="005033AD" w:rsidP="005033AD">
      <w:pPr>
        <w:rPr>
          <w:b/>
          <w:bCs/>
          <w:lang w:val="en-US"/>
        </w:rPr>
      </w:pPr>
      <w:r w:rsidRPr="007820C4">
        <w:rPr>
          <w:b/>
          <w:bCs/>
          <w:lang w:val="en-US"/>
        </w:rPr>
        <w:t>TECHNOLOGICAL ENTREPRENEURSHIP AS A DRIVER FOR THE DEVELOPMENT OF HIGH-TECH BUSINESS IN RUSSIA</w:t>
      </w:r>
    </w:p>
    <w:p w14:paraId="76F477EF" w14:textId="77777777" w:rsidR="005033AD" w:rsidRPr="007820C4" w:rsidRDefault="005033AD" w:rsidP="005033AD">
      <w:pPr>
        <w:rPr>
          <w:b/>
          <w:bCs/>
          <w:lang w:val="en-US"/>
        </w:rPr>
      </w:pPr>
    </w:p>
    <w:p w14:paraId="1BA9FED7" w14:textId="77777777" w:rsidR="005033AD" w:rsidRPr="007820C4" w:rsidRDefault="005033AD" w:rsidP="005033AD">
      <w:pPr>
        <w:rPr>
          <w:b/>
          <w:bCs/>
          <w:vertAlign w:val="superscript"/>
          <w:lang w:val="en-US"/>
        </w:rPr>
      </w:pPr>
      <w:proofErr w:type="spellStart"/>
      <w:r w:rsidRPr="007820C4">
        <w:rPr>
          <w:b/>
          <w:bCs/>
          <w:lang w:val="en-US"/>
        </w:rPr>
        <w:t>Golubev</w:t>
      </w:r>
      <w:proofErr w:type="spellEnd"/>
      <w:r w:rsidRPr="007820C4">
        <w:rPr>
          <w:b/>
          <w:bCs/>
          <w:lang w:val="en-US"/>
        </w:rPr>
        <w:t xml:space="preserve"> A.S.</w:t>
      </w:r>
      <w:r w:rsidRPr="007820C4">
        <w:rPr>
          <w:b/>
          <w:bCs/>
          <w:vertAlign w:val="superscript"/>
          <w:lang w:val="en-US"/>
        </w:rPr>
        <w:t xml:space="preserve"> 1</w:t>
      </w:r>
      <w:r w:rsidRPr="007820C4">
        <w:rPr>
          <w:b/>
          <w:bCs/>
          <w:lang w:val="en-US"/>
        </w:rPr>
        <w:t xml:space="preserve">, </w:t>
      </w:r>
      <w:proofErr w:type="spellStart"/>
      <w:r w:rsidRPr="007820C4">
        <w:rPr>
          <w:b/>
          <w:bCs/>
          <w:lang w:val="en-US"/>
        </w:rPr>
        <w:t>Bykova</w:t>
      </w:r>
      <w:proofErr w:type="spellEnd"/>
      <w:r w:rsidRPr="007820C4">
        <w:rPr>
          <w:b/>
          <w:bCs/>
          <w:lang w:val="en-US"/>
        </w:rPr>
        <w:t xml:space="preserve"> A.V.</w:t>
      </w:r>
      <w:r w:rsidRPr="007820C4">
        <w:rPr>
          <w:b/>
          <w:bCs/>
          <w:vertAlign w:val="superscript"/>
          <w:lang w:val="en-US"/>
        </w:rPr>
        <w:t>1</w:t>
      </w:r>
    </w:p>
    <w:p w14:paraId="63A2510D" w14:textId="77777777" w:rsidR="005033AD" w:rsidRPr="007820C4" w:rsidRDefault="005033AD" w:rsidP="005033AD">
      <w:pPr>
        <w:rPr>
          <w:b/>
          <w:bCs/>
          <w:vertAlign w:val="superscript"/>
          <w:lang w:val="en-US"/>
        </w:rPr>
      </w:pPr>
    </w:p>
    <w:p w14:paraId="650C3C7B" w14:textId="77777777" w:rsidR="005033AD" w:rsidRPr="007820C4" w:rsidRDefault="005033AD" w:rsidP="005033AD">
      <w:pPr>
        <w:rPr>
          <w:rStyle w:val="a5"/>
          <w:lang w:val="en-US"/>
        </w:rPr>
      </w:pPr>
      <w:r w:rsidRPr="007820C4">
        <w:rPr>
          <w:vertAlign w:val="superscript"/>
          <w:lang w:val="en-US"/>
        </w:rPr>
        <w:t>1</w:t>
      </w:r>
      <w:r w:rsidRPr="007820C4">
        <w:rPr>
          <w:lang w:val="en-US"/>
        </w:rPr>
        <w:t xml:space="preserve">MIREA – Russian Technological University, Moscow, e-mail: </w:t>
      </w:r>
      <w:hyperlink r:id="rId15" w:history="1">
        <w:r w:rsidRPr="007820C4">
          <w:rPr>
            <w:rStyle w:val="a5"/>
            <w:lang w:val="en-US"/>
          </w:rPr>
          <w:t>bykova_a@mirea.ru</w:t>
        </w:r>
      </w:hyperlink>
    </w:p>
    <w:p w14:paraId="217935F1" w14:textId="77777777" w:rsidR="005033AD" w:rsidRPr="007820C4" w:rsidRDefault="005033AD" w:rsidP="005033AD">
      <w:pPr>
        <w:rPr>
          <w:lang w:val="en-US"/>
        </w:rPr>
      </w:pPr>
    </w:p>
    <w:p w14:paraId="421730AC" w14:textId="77777777" w:rsidR="005033AD" w:rsidRPr="007820C4" w:rsidRDefault="005033AD" w:rsidP="005033AD">
      <w:pPr>
        <w:rPr>
          <w:b/>
          <w:bCs/>
          <w:lang w:val="en-US"/>
        </w:rPr>
      </w:pPr>
      <w:r w:rsidRPr="007820C4">
        <w:rPr>
          <w:b/>
          <w:bCs/>
          <w:lang w:val="en-US"/>
        </w:rPr>
        <w:t>The leading role of technology entrepreneurship is considered as a potential source of employment, diversification and growth of the Russian economy in the long term; considered the justification for the allocation of high-tech enterprises in a special policy object to support their development; identified key problems and prospects for supporting high-tech startups. The main problems of innovation commercialization are highlighted. Developed recommendations to stimulate entrepreneurial initiatives and growing technology leaders.</w:t>
      </w:r>
    </w:p>
    <w:p w14:paraId="0EB31353" w14:textId="77777777" w:rsidR="005033AD" w:rsidRPr="007820C4" w:rsidRDefault="005033AD" w:rsidP="005033AD">
      <w:pPr>
        <w:rPr>
          <w:lang w:val="en-US"/>
        </w:rPr>
      </w:pPr>
      <w:r w:rsidRPr="007820C4">
        <w:rPr>
          <w:lang w:val="en-US"/>
        </w:rPr>
        <w:t>Keywords: entrepreneurship, high-tech enterprises, innovation, commercialization</w:t>
      </w:r>
    </w:p>
    <w:p w14:paraId="06F90CA8" w14:textId="77777777" w:rsidR="005033AD" w:rsidRPr="007820C4" w:rsidRDefault="005033AD" w:rsidP="005033AD">
      <w:pPr>
        <w:rPr>
          <w:lang w:val="en-US"/>
        </w:rPr>
      </w:pPr>
    </w:p>
    <w:p w14:paraId="1B6730AC" w14:textId="77777777" w:rsidR="005033AD" w:rsidRPr="007820C4" w:rsidRDefault="005033AD" w:rsidP="005033AD">
      <w:pPr>
        <w:spacing w:line="360" w:lineRule="auto"/>
      </w:pPr>
      <w:r w:rsidRPr="007820C4">
        <w:t>Введение</w:t>
      </w:r>
    </w:p>
    <w:p w14:paraId="60C2ED55" w14:textId="77777777" w:rsidR="005033AD" w:rsidRPr="007820C4" w:rsidRDefault="005033AD" w:rsidP="005033AD">
      <w:pPr>
        <w:spacing w:line="360" w:lineRule="auto"/>
      </w:pPr>
      <w:r w:rsidRPr="007820C4">
        <w:t xml:space="preserve">Материалы и методы. </w:t>
      </w:r>
    </w:p>
    <w:p w14:paraId="3117AE38" w14:textId="77777777" w:rsidR="005033AD" w:rsidRPr="007820C4" w:rsidRDefault="005033AD" w:rsidP="005033AD">
      <w:pPr>
        <w:spacing w:line="360" w:lineRule="auto"/>
      </w:pPr>
      <w:r w:rsidRPr="007820C4">
        <w:t xml:space="preserve">Основная часть. </w:t>
      </w:r>
    </w:p>
    <w:p w14:paraId="74837A19" w14:textId="77777777" w:rsidR="005033AD" w:rsidRPr="007820C4" w:rsidRDefault="005033AD" w:rsidP="005033AD">
      <w:pPr>
        <w:spacing w:line="360" w:lineRule="auto"/>
      </w:pPr>
      <w:r w:rsidRPr="007820C4">
        <w:t xml:space="preserve">Результаты. </w:t>
      </w:r>
    </w:p>
    <w:p w14:paraId="72F01687" w14:textId="77777777" w:rsidR="005033AD" w:rsidRPr="007820C4" w:rsidRDefault="005033AD" w:rsidP="005033AD">
      <w:pPr>
        <w:spacing w:line="360" w:lineRule="auto"/>
      </w:pPr>
      <w:r w:rsidRPr="007820C4">
        <w:t>Заключение или выводы.</w:t>
      </w:r>
    </w:p>
    <w:p w14:paraId="7F9D2636" w14:textId="77777777" w:rsidR="005033AD" w:rsidRPr="002208F4" w:rsidRDefault="005033AD" w:rsidP="005033AD">
      <w:pPr>
        <w:spacing w:line="360" w:lineRule="auto"/>
        <w:jc w:val="both"/>
      </w:pPr>
      <w:r w:rsidRPr="002208F4">
        <w:t>Список литературы:</w:t>
      </w:r>
    </w:p>
    <w:p w14:paraId="4ACFD87B" w14:textId="77777777" w:rsidR="005033AD" w:rsidRPr="007820C4" w:rsidRDefault="005033AD" w:rsidP="005033AD">
      <w:pPr>
        <w:numPr>
          <w:ilvl w:val="0"/>
          <w:numId w:val="6"/>
        </w:numPr>
        <w:spacing w:line="360" w:lineRule="auto"/>
        <w:ind w:left="567" w:hanging="567"/>
        <w:jc w:val="both"/>
      </w:pPr>
    </w:p>
    <w:p w14:paraId="22B0D20F" w14:textId="77777777" w:rsidR="005033AD" w:rsidRPr="007820C4" w:rsidRDefault="005033AD" w:rsidP="005033AD">
      <w:pPr>
        <w:numPr>
          <w:ilvl w:val="0"/>
          <w:numId w:val="6"/>
        </w:numPr>
        <w:spacing w:line="360" w:lineRule="auto"/>
        <w:ind w:left="567" w:hanging="567"/>
        <w:jc w:val="both"/>
      </w:pPr>
      <w:r w:rsidRPr="007820C4">
        <w:t xml:space="preserve"> </w:t>
      </w:r>
    </w:p>
    <w:p w14:paraId="74774816" w14:textId="77777777" w:rsidR="005033AD" w:rsidRPr="007820C4" w:rsidRDefault="005033AD" w:rsidP="005033AD">
      <w:pPr>
        <w:spacing w:line="360" w:lineRule="auto"/>
        <w:jc w:val="both"/>
      </w:pPr>
      <w:r w:rsidRPr="007820C4">
        <w:t>3.</w:t>
      </w:r>
    </w:p>
    <w:p w14:paraId="1F156E81" w14:textId="77777777" w:rsidR="005033AD" w:rsidRPr="007820C4" w:rsidRDefault="005033AD" w:rsidP="005033AD">
      <w:pPr>
        <w:spacing w:line="360" w:lineRule="auto"/>
        <w:jc w:val="both"/>
      </w:pPr>
      <w:r w:rsidRPr="007820C4">
        <w:t>4.</w:t>
      </w:r>
    </w:p>
    <w:p w14:paraId="143CFDBE" w14:textId="77777777" w:rsidR="00591B25" w:rsidRPr="009C178C" w:rsidRDefault="005033AD" w:rsidP="002208F4">
      <w:pPr>
        <w:spacing w:line="360" w:lineRule="auto"/>
        <w:jc w:val="both"/>
        <w:rPr>
          <w:b/>
          <w:sz w:val="28"/>
          <w:szCs w:val="28"/>
        </w:rPr>
      </w:pPr>
      <w:r w:rsidRPr="007820C4">
        <w:t>5.</w:t>
      </w:r>
    </w:p>
    <w:sectPr w:rsidR="00591B25" w:rsidRPr="009C178C" w:rsidSect="002208F4">
      <w:type w:val="continuous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3E5D" w14:textId="77777777" w:rsidR="00CE1524" w:rsidRDefault="00CE1524" w:rsidP="004F3C48">
      <w:r>
        <w:separator/>
      </w:r>
    </w:p>
  </w:endnote>
  <w:endnote w:type="continuationSeparator" w:id="0">
    <w:p w14:paraId="2425E65F" w14:textId="77777777" w:rsidR="00CE1524" w:rsidRDefault="00CE1524" w:rsidP="004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60DA" w14:textId="77777777" w:rsidR="00CE1524" w:rsidRDefault="00CE1524" w:rsidP="004F3C48">
      <w:r>
        <w:separator/>
      </w:r>
    </w:p>
  </w:footnote>
  <w:footnote w:type="continuationSeparator" w:id="0">
    <w:p w14:paraId="63D8AF57" w14:textId="77777777" w:rsidR="00CE1524" w:rsidRDefault="00CE1524" w:rsidP="004F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329"/>
    <w:multiLevelType w:val="multilevel"/>
    <w:tmpl w:val="29C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0655"/>
    <w:multiLevelType w:val="hybridMultilevel"/>
    <w:tmpl w:val="43E6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BD"/>
    <w:multiLevelType w:val="multilevel"/>
    <w:tmpl w:val="E5FED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E7B"/>
    <w:multiLevelType w:val="multilevel"/>
    <w:tmpl w:val="A7A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83592"/>
    <w:multiLevelType w:val="multilevel"/>
    <w:tmpl w:val="B7E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514B9"/>
    <w:multiLevelType w:val="hybridMultilevel"/>
    <w:tmpl w:val="5108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CE1"/>
    <w:multiLevelType w:val="hybridMultilevel"/>
    <w:tmpl w:val="26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27F0"/>
    <w:multiLevelType w:val="hybridMultilevel"/>
    <w:tmpl w:val="488A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114"/>
    <w:multiLevelType w:val="hybridMultilevel"/>
    <w:tmpl w:val="2C46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14C2"/>
    <w:multiLevelType w:val="hybridMultilevel"/>
    <w:tmpl w:val="216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64CA"/>
    <w:multiLevelType w:val="hybridMultilevel"/>
    <w:tmpl w:val="A54E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69BB"/>
    <w:multiLevelType w:val="hybridMultilevel"/>
    <w:tmpl w:val="CEE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D4"/>
    <w:rsid w:val="0002478A"/>
    <w:rsid w:val="000251F9"/>
    <w:rsid w:val="00096151"/>
    <w:rsid w:val="000D2C00"/>
    <w:rsid w:val="000F3CB9"/>
    <w:rsid w:val="001225E3"/>
    <w:rsid w:val="001C52AC"/>
    <w:rsid w:val="002208F4"/>
    <w:rsid w:val="00235E4A"/>
    <w:rsid w:val="0023687C"/>
    <w:rsid w:val="00282017"/>
    <w:rsid w:val="002B6DE6"/>
    <w:rsid w:val="002D4367"/>
    <w:rsid w:val="003777FF"/>
    <w:rsid w:val="003B3662"/>
    <w:rsid w:val="004F3C48"/>
    <w:rsid w:val="005033AD"/>
    <w:rsid w:val="00591B25"/>
    <w:rsid w:val="005B5D1B"/>
    <w:rsid w:val="005C02FB"/>
    <w:rsid w:val="005E6669"/>
    <w:rsid w:val="006203C3"/>
    <w:rsid w:val="0064157B"/>
    <w:rsid w:val="006415D0"/>
    <w:rsid w:val="006D15F6"/>
    <w:rsid w:val="007674AC"/>
    <w:rsid w:val="007A7B4E"/>
    <w:rsid w:val="007D1862"/>
    <w:rsid w:val="008244A8"/>
    <w:rsid w:val="00890048"/>
    <w:rsid w:val="0094269E"/>
    <w:rsid w:val="009452FB"/>
    <w:rsid w:val="009B47A5"/>
    <w:rsid w:val="009C178C"/>
    <w:rsid w:val="009E5624"/>
    <w:rsid w:val="009E5F71"/>
    <w:rsid w:val="00A55061"/>
    <w:rsid w:val="00A84D0B"/>
    <w:rsid w:val="00AF64F6"/>
    <w:rsid w:val="00BE3B37"/>
    <w:rsid w:val="00CB2AD4"/>
    <w:rsid w:val="00CB53C7"/>
    <w:rsid w:val="00CD2158"/>
    <w:rsid w:val="00CD2401"/>
    <w:rsid w:val="00CD2F22"/>
    <w:rsid w:val="00CE1524"/>
    <w:rsid w:val="00D42BB0"/>
    <w:rsid w:val="00E939C9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06DE2"/>
  <w15:chartTrackingRefBased/>
  <w15:docId w15:val="{6741A05D-CD30-40FA-A4C2-03DA2378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CB2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CB2AD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2AD4"/>
    <w:rPr>
      <w:b/>
      <w:bCs/>
    </w:rPr>
  </w:style>
  <w:style w:type="paragraph" w:customStyle="1" w:styleId="text-indenttext-justify">
    <w:name w:val="text-indent text-justify"/>
    <w:basedOn w:val="a"/>
    <w:rsid w:val="007A7B4E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7A7B4E"/>
  </w:style>
  <w:style w:type="paragraph" w:customStyle="1" w:styleId="text-indenttext-justify0">
    <w:name w:val="text-indent  text-justify"/>
    <w:basedOn w:val="a"/>
    <w:rsid w:val="007A7B4E"/>
    <w:pPr>
      <w:spacing w:before="100" w:beforeAutospacing="1" w:after="100" w:afterAutospacing="1"/>
    </w:pPr>
  </w:style>
  <w:style w:type="paragraph" w:customStyle="1" w:styleId="a4">
    <w:name w:val="Обычный (веб)"/>
    <w:basedOn w:val="a"/>
    <w:uiPriority w:val="99"/>
    <w:rsid w:val="007674AC"/>
    <w:pPr>
      <w:spacing w:before="100" w:beforeAutospacing="1" w:after="100" w:afterAutospacing="1"/>
    </w:pPr>
  </w:style>
  <w:style w:type="character" w:styleId="a5">
    <w:name w:val="Hyperlink"/>
    <w:uiPriority w:val="99"/>
    <w:rsid w:val="007D18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1B25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rsid w:val="005033AD"/>
  </w:style>
  <w:style w:type="paragraph" w:styleId="a7">
    <w:name w:val="header"/>
    <w:basedOn w:val="a"/>
    <w:link w:val="a8"/>
    <w:rsid w:val="004F3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F3C48"/>
    <w:rPr>
      <w:sz w:val="24"/>
      <w:szCs w:val="24"/>
    </w:rPr>
  </w:style>
  <w:style w:type="paragraph" w:styleId="a9">
    <w:name w:val="footer"/>
    <w:basedOn w:val="a"/>
    <w:link w:val="aa"/>
    <w:rsid w:val="004F3C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F3C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conf.com" TargetMode="External"/><Relationship Id="rId13" Type="http://schemas.openxmlformats.org/officeDocument/2006/relationships/hyperlink" Target="http://ru.translit.net/?account=b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komitet@studconf.com?subject=&#1042;&#1086;&#1087;&#1088;&#1086;&#1089;%20&#1086;&#1090;%20&#1088;&#1091;&#1082;&#1086;&#1074;&#1086;&#1076;&#1080;&#1090;&#1077;&#1083;&#1103;%20&#1089;&#1077;&#1082;&#1094;&#1080;&#1080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ykova_a@mirea.ru" TargetMode="External"/><Relationship Id="rId10" Type="http://schemas.openxmlformats.org/officeDocument/2006/relationships/hyperlink" Target="https://studcon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conf.com" TargetMode="External"/><Relationship Id="rId14" Type="http://schemas.openxmlformats.org/officeDocument/2006/relationships/hyperlink" Target="mailto:bykova_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Международное объединение преподавателей и ученых</vt:lpstr>
    </vt:vector>
  </TitlesOfParts>
  <Company>Microsoft Corporation</Company>
  <LinksUpToDate>false</LinksUpToDate>
  <CharactersWithSpaces>15177</CharactersWithSpaces>
  <SharedDoc>false</SharedDoc>
  <HLinks>
    <vt:vector size="48" baseType="variant">
      <vt:variant>
        <vt:i4>5570640</vt:i4>
      </vt:variant>
      <vt:variant>
        <vt:i4>21</vt:i4>
      </vt:variant>
      <vt:variant>
        <vt:i4>0</vt:i4>
      </vt:variant>
      <vt:variant>
        <vt:i4>5</vt:i4>
      </vt:variant>
      <vt:variant>
        <vt:lpwstr>mailto:bykova_a@mirea.ru</vt:lpwstr>
      </vt:variant>
      <vt:variant>
        <vt:lpwstr/>
      </vt:variant>
      <vt:variant>
        <vt:i4>5570640</vt:i4>
      </vt:variant>
      <vt:variant>
        <vt:i4>18</vt:i4>
      </vt:variant>
      <vt:variant>
        <vt:i4>0</vt:i4>
      </vt:variant>
      <vt:variant>
        <vt:i4>5</vt:i4>
      </vt:variant>
      <vt:variant>
        <vt:lpwstr>mailto:bykova_a@mirea.ru</vt:lpwstr>
      </vt:variant>
      <vt:variant>
        <vt:lpwstr/>
      </vt:variant>
      <vt:variant>
        <vt:i4>7995510</vt:i4>
      </vt:variant>
      <vt:variant>
        <vt:i4>15</vt:i4>
      </vt:variant>
      <vt:variant>
        <vt:i4>0</vt:i4>
      </vt:variant>
      <vt:variant>
        <vt:i4>5</vt:i4>
      </vt:variant>
      <vt:variant>
        <vt:lpwstr>http://ru.translit.net/?account=bsi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72549468</vt:i4>
      </vt:variant>
      <vt:variant>
        <vt:i4>9</vt:i4>
      </vt:variant>
      <vt:variant>
        <vt:i4>0</vt:i4>
      </vt:variant>
      <vt:variant>
        <vt:i4>5</vt:i4>
      </vt:variant>
      <vt:variant>
        <vt:lpwstr>mailto:orgkomitet@studconf.com?subject=Вопрос%20от%20руководителя%20секции</vt:lpwstr>
      </vt:variant>
      <vt:variant>
        <vt:lpwstr/>
      </vt:variant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https://studconf.com/</vt:lpwstr>
      </vt:variant>
      <vt:variant>
        <vt:lpwstr/>
      </vt:variant>
      <vt:variant>
        <vt:i4>393226</vt:i4>
      </vt:variant>
      <vt:variant>
        <vt:i4>3</vt:i4>
      </vt:variant>
      <vt:variant>
        <vt:i4>0</vt:i4>
      </vt:variant>
      <vt:variant>
        <vt:i4>5</vt:i4>
      </vt:variant>
      <vt:variant>
        <vt:lpwstr>https://studconf.com/</vt:lpwstr>
      </vt:variant>
      <vt:variant>
        <vt:lpwstr/>
      </vt:variant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https://studconf.com/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Международное объединение преподавателей и ученых</dc:title>
  <dc:subject/>
  <dc:creator>Microsoft Office</dc:creator>
  <cp:keywords/>
  <dc:description/>
  <cp:lastModifiedBy>FlashKiller</cp:lastModifiedBy>
  <cp:revision>3</cp:revision>
  <dcterms:created xsi:type="dcterms:W3CDTF">2019-11-28T22:52:00Z</dcterms:created>
  <dcterms:modified xsi:type="dcterms:W3CDTF">2019-12-05T00:59:00Z</dcterms:modified>
</cp:coreProperties>
</file>